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Allies and Morrison’s West End pedestrianisation plan risks fracturing London’s transport and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Allies and Morrison, a prominent AJ100 architectural practice, has unveiled an ambitious masterplan to pedestrianise key parts of London’s West End—without batting an eye at the needs of local residents or the businesses that sustain the area. Supported by Westminster City Council and the Crown Estate, the proposed transformation promises to carve up the historic heart of London in what they claim is the “biggest change in a century,” but only superficially addresses the city’s ongoing traffic and pollution crisis. Their plan involves removing traffic from approximately six streets branching off Regent Street, which will be reduced to a single-lane road in each direction—an ill-conceived effort to make London “greener,” while actually undermining safety and access for those who still rely on cars for everyday life.</w:t>
      </w:r>
      <w:r/>
    </w:p>
    <w:p>
      <w:r/>
      <w:r>
        <w:t>This so-called “vision” aims to expand pavements and introduce greenery and seating areas, transforming 35,000 square metres of public space—about the size of five football pitches—into traffic-free zones. But beneath the veneer of progress, it risks further fracturing the connectivity that keeps London functioning. Critics argue that privileging pedestrians and cyclists at the expense of roads that carry goods, emergency services, and everyday commuters only worsens congestion and undermines the city’s economic resilience. The plan’s lofty rhetoric of creating “public spaces for generations” glosses over the reality that these piecemeal pedestrianisation schemes threaten to displace traffic further into surrounding districts, strangling the very arteries that keep London’s economy moving.</w:t>
      </w:r>
      <w:r/>
    </w:p>
    <w:p>
      <w:r/>
      <w:r>
        <w:t>Proponents tout these changes as a way to boost urban sustainability by adding greenery and encouraging walking and cycling—an idealistic response that ignores the infrastructure chaos, increased pollution, and road safety issues that often follow such impositions. Westminster’s cabinet member for planning, Geoff Barraclough, extolled the scheme as laying “a new network of public spaces,” but the truth is that prioritising pilot projects over comprehensive transportation strategies risks throwing the city into gridlock rather than improving it. Far from strengthening London’s appeal, these schemes could hinder the very vitality they claim to promote by making access more cumbersome and unpredictable.</w:t>
      </w:r>
      <w:r/>
    </w:p>
    <w:p>
      <w:r/>
      <w:r>
        <w:t>Meanwhile, the Crown Estate pitches this masterplan as safeguarding the West End’s “status as a greener, more inclusive, accessible destination”—words that ignore the ongoing displacement of ordinary Londoners and small businesses who rely on efficient routes for their livelihoods. As London’s political landscape shifts with the recent Labour government pushing its agenda of “urban renewal,” critics warn that such initiatives are more about image than substance. Rather than addressing the root causes of congestion and pollution, they risk turning central London into a playground for planners’ dreams, at the expense of commuter needs and urban resilience.</w:t>
      </w:r>
      <w:r/>
    </w:p>
    <w:p>
      <w:r/>
      <w:r>
        <w:t>The ambition to modernise iconic streets coincides with the delayed and underwhelming plans for pedestrianising Oxford Street—a project that has become a symbol of misguided urban policy. Whereas local communities and small business owners see these proposals as obstacles to their survival, these schemes are often driven by bureaucratic aspiration rather than practical benefit. Westminster’s recent allocation of £16.3 million toward “public realm improvements” further signals a government more invested in cosmetic urban “rejuvenation” than in delivering real, tangible results for London’s long-term prosperity.</w:t>
      </w:r>
      <w:r/>
    </w:p>
    <w:p>
      <w:r/>
      <w:r>
        <w:t xml:space="preserve">Allies and Morrison’s blueprints emerged from a competitive process, with a contract worth £1.7 million—yet critics argue they serve as yet another manifestation of elite-driven urban planning that neglects grassroots voices. The focus on “heritage” appears selective, often used as a shield to justify disruptive changes that diminish the city’s accessibility and economic vitality. If these plans proceed unchecked, they threaten to turn London into a visually impressive but fundamentally crippled city, where convenience is sacrificed in the name of superficial “greening” and aesthetic ambitions. </w:t>
      </w:r>
      <w:r/>
    </w:p>
    <w:p>
      <w:r/>
      <w:r>
        <w:t>As the consultation period continues until 10 August, it is crucial to question whether these proposals genuinely serve Londoners or merely cater to a trendy urban aesthetic that neglects practical realities. The recent appointment of allies and Morrison as master planners around Euston Station showcases a pattern of urban design prioritising style over substance—highlighting the need for a more cautious approach that truly considers the economic and social fabric of London. Instead of blindly pushing forward with these pedestrianisation schemes, the focus should be on delivering sensible, balanced transport solutions that uphold the city’s competitiveness and ensure that central London remains accessible and resilient for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https://www.architectsjournal.co.uk/news/allies-and-morrison-reveals-plan-to-pedestrianise-londons-west-end</w:t>
        </w:r>
      </w:hyperlink>
      <w:r>
        <w:t xml:space="preserve"> - Please view link - unable to able to access data</w:t>
      </w:r>
      <w:r/>
    </w:p>
    <w:p>
      <w:pPr>
        <w:pStyle w:val="ListNumber"/>
        <w:spacing w:line="240" w:lineRule="auto"/>
        <w:ind w:left="720"/>
      </w:pPr>
      <w:r/>
      <w:hyperlink r:id="rId10">
        <w:r>
          <w:rPr>
            <w:color w:val="0000EE"/>
            <w:u w:val="single"/>
          </w:rPr>
          <w:t>https://www.architectsjournal.co.uk/news/allies-and-morrison-reveals-plan-to-pedestrianise-londons-west-end</w:t>
        </w:r>
      </w:hyperlink>
      <w:r>
        <w:t xml:space="preserve"> - Allies and Morrison, a prominent architectural practice, has unveiled a masterplan to pedestrianise London's West End, focusing on Regent Street, Haymarket-Pall Mall, and Piccadilly Circus. Supported by Westminster City Council and the Crown Estate, the proposal aims to transform these areas by removing traffic from several streets branching off Regent Street, reducing it to a single-lane road in each direction. This change will create more space for pavements, greenery, and seating. The plan also includes public realm improvements at Piccadilly Circus and Pall Mall, enhancing walking and cycling routes to Trafalgar Square and the north of Regent Street. The masterplan covers 35,000m² of traffic-free public space, equivalent to five football pitches. The consultation period for this proposal runs until 10 August.</w:t>
      </w:r>
      <w:r/>
    </w:p>
    <w:p>
      <w:pPr>
        <w:pStyle w:val="ListNumber"/>
        <w:spacing w:line="240" w:lineRule="auto"/>
        <w:ind w:left="720"/>
      </w:pPr>
      <w:r/>
      <w:hyperlink r:id="rId11">
        <w:r>
          <w:rPr>
            <w:color w:val="0000EE"/>
            <w:u w:val="single"/>
          </w:rPr>
          <w:t>https://www.westminster.gov.uk/news/partnership-between-westminster-city-council-and-crown-estate-awards-public-realm-design-contract</w:t>
        </w:r>
      </w:hyperlink>
      <w:r>
        <w:t xml:space="preserve"> - Westminster City Council and The Crown Estate have appointed Allies and Morrison to lead the design of public realm improvements for Regent Street, Haymarket, and Piccadilly Circus. This appointment follows a competitive tender process and marks a significant step towards transforming these iconic West End areas. The vision for the project focuses on preserving and enhancing the area's heritage, prioritising pedestrian experience, and introducing more greenery. The design aims to create a sustainable, inclusive, and accessible environment while maintaining the world-class heritage of these streets. The project aspires to realise John Nash's original ambition of connecting St James's Park with Regent's Park, ensuring the spaces continue to contribute significantly to the UK economy and remain resilient in the future.</w:t>
      </w:r>
      <w:r/>
    </w:p>
    <w:p>
      <w:pPr>
        <w:pStyle w:val="ListNumber"/>
        <w:spacing w:line="240" w:lineRule="auto"/>
        <w:ind w:left="720"/>
      </w:pPr>
      <w:r/>
      <w:hyperlink r:id="rId12">
        <w:r>
          <w:rPr>
            <w:color w:val="0000EE"/>
            <w:u w:val="single"/>
          </w:rPr>
          <w:t>https://www.bdonline.co.uk/news/allies-and-morrison-picked-for-groundbreaking-transformation-of-regent-street/5133708.article</w:t>
        </w:r>
      </w:hyperlink>
      <w:r>
        <w:t xml:space="preserve"> - Allies and Morrison have been awarded a £1.7 million contract to lead the transformation of Regent Street, Haymarket, and Piccadilly Circus. The project aims to improve the pedestrian experience in the heart of London's West End. The appointment follows a competition launched by Westminster City Council and The Crown Estate, highlighting the ambition to reimagine these iconic streets for future vitality. The design will focus on enhancing public spaces, promoting sustainability, and ensuring inclusivity and accessibility, while preserving the rich heritage of the area. The transformation is expected to revitalise the West End, making it a more attractive destination for residents, visitors, and businesses alike.</w:t>
      </w:r>
      <w:r/>
    </w:p>
    <w:p>
      <w:pPr>
        <w:pStyle w:val="ListNumber"/>
        <w:spacing w:line="240" w:lineRule="auto"/>
        <w:ind w:left="720"/>
      </w:pPr>
      <w:r/>
      <w:hyperlink r:id="rId13">
        <w:r>
          <w:rPr>
            <w:color w:val="0000EE"/>
            <w:u w:val="single"/>
          </w:rPr>
          <w:t>https://www.lendlease.com/media-releases/2025/05/Lendlease-appoints-Allies-and-Morrison/</w:t>
        </w:r>
      </w:hyperlink>
      <w:r>
        <w:t xml:space="preserve"> - Lendlease has appointed Allies and Morrison as the master planner for the commercial development of a 60-acre site around Euston station in London. This appointment marks a significant step forward in the transformation of Euston into a new destination for the capital. Allies and Morrison will play a central role in shaping a masterplan that will deliver thousands of new homes, commercial spaces, and community areas. The redevelopment aims to reconnect neighbourhoods divided by the station and its tracks, creating a vibrant new development that supports London's growth and benefits local communities and businesses.</w:t>
      </w:r>
      <w:r/>
    </w:p>
    <w:p>
      <w:pPr>
        <w:pStyle w:val="ListNumber"/>
        <w:spacing w:line="240" w:lineRule="auto"/>
        <w:ind w:left="720"/>
      </w:pPr>
      <w:r/>
      <w:hyperlink r:id="rId14">
        <w:r>
          <w:rPr>
            <w:color w:val="0000EE"/>
            <w:u w:val="single"/>
          </w:rPr>
          <w:t>https://news.camden.gov.uk/camden-leader-backs-mayor-of-london-plans-to-pedestrianise-oxford-street/</w:t>
        </w:r>
      </w:hyperlink>
      <w:r>
        <w:t xml:space="preserve"> - Councillor Richard Olszewski, Leader of Camden Council, has expressed support for the Mayor of London's plans to pedestrianise Oxford Street. Speaking at a London Assembly meeting, Olszewski outlined Camden's position on the proposals and emphasised the importance of a partnership arrangement with the Mayor to ensure the wider West End is supported and accessible. He highlighted the potential benefits of the transformation, including increased visitors, improved air quality, job creation, and support for businesses. Camden Council aims to work closely with the Mayor and other stakeholders to develop proposals that benefit local communities and the broader area.</w:t>
      </w:r>
      <w:r/>
    </w:p>
    <w:p>
      <w:pPr>
        <w:pStyle w:val="ListNumber"/>
        <w:spacing w:line="240" w:lineRule="auto"/>
        <w:ind w:left="720"/>
      </w:pPr>
      <w:r/>
      <w:hyperlink r:id="rId15">
        <w:r>
          <w:rPr>
            <w:color w:val="0000EE"/>
            <w:u w:val="single"/>
          </w:rPr>
          <w:t>https://www.swlondoner.co.uk/life/13122023-westminster-city-council-announced-16-3m-plan-to-pedestrianise-oxford-street-side-roads</w:t>
        </w:r>
      </w:hyperlink>
      <w:r>
        <w:t xml:space="preserve"> - Westminster City Council has announced plans to invest £16.3 million in transforming Oxford Street into a pedestrian-friendly area. The council has voted to start design works to extend pavements, improve lighting, add seating, and introduce green spaces in central London. The plans include pedestrianising side roads such as Davies Street, James Street, and Grosvenor Square, as part of a wider £90 million initiative to revamp Oxford Street. The project aims to create a more welcoming and open space, especially during peak tourist times, and to accommodate the increasing number of cyclists in the capital.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chitectsjournal.co.uk/news/allies-and-morrison-reveals-plan-to-pedestrianise-londons-west-end" TargetMode="External"/><Relationship Id="rId11" Type="http://schemas.openxmlformats.org/officeDocument/2006/relationships/hyperlink" Target="https://www.westminster.gov.uk/news/partnership-between-westminster-city-council-and-crown-estate-awards-public-realm-design-contract" TargetMode="External"/><Relationship Id="rId12" Type="http://schemas.openxmlformats.org/officeDocument/2006/relationships/hyperlink" Target="https://www.bdonline.co.uk/news/allies-and-morrison-picked-for-groundbreaking-transformation-of-regent-street/5133708.article" TargetMode="External"/><Relationship Id="rId13" Type="http://schemas.openxmlformats.org/officeDocument/2006/relationships/hyperlink" Target="https://www.lendlease.com/media-releases/2025/05/Lendlease-appoints-Allies-and-Morrison/" TargetMode="External"/><Relationship Id="rId14" Type="http://schemas.openxmlformats.org/officeDocument/2006/relationships/hyperlink" Target="https://news.camden.gov.uk/camden-leader-backs-mayor-of-london-plans-to-pedestrianise-oxford-street/" TargetMode="External"/><Relationship Id="rId15" Type="http://schemas.openxmlformats.org/officeDocument/2006/relationships/hyperlink" Target="https://www.swlondoner.co.uk/life/13122023-westminster-city-council-announced-16-3m-plan-to-pedestrianise-oxford-street-side-r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