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climate action week reveals gap between green promises and public health crises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Last week’s soaring temperatures across London exposed the uncomfortable truth: climate change, which some choose to dismiss or downplay, is no longer a distant threat but a harsh reality. The record-breaking heatwaves have left countless residents struggling through sleepless nights and unbearable discomfort, serving as stark evidence that government inaction in the face of climate crises amounts to neglect of public well-being. It’s high time we question the efficacy of the current green promises, especially when progress remains piecemeal and politicized.</w:t>
      </w:r>
      <w:r/>
    </w:p>
    <w:p>
      <w:r/>
      <w:r>
        <w:t>A recent report from the Royal College of Physicians offers a sobering analysis of the broader health implications tied to pollution and environmental neglect. Alarmingly, nearly the entire UK population—99%—are subjected to “toxic air,” which contributes to approximately 30,000 premature deaths each year. This human toll translates into over £27 billion annually in healthcare costs and lost productivity—a clear indication that the government’s approach to environmental regulation is insufficient. Beyond respiratory illnesses, pollution’s role in heart disease, strokes, and mental health decline demands swift and decisive action—yet, current policies often fall short, bogged down by bureaucratic delays and political posturing.</w:t>
      </w:r>
      <w:r/>
    </w:p>
    <w:p>
      <w:r/>
      <w:r>
        <w:t>Amid this chaos, London Climate Action Week attempted to showcase eco-friendly initiatives, but the question remains: are these displays of progress enough? While over 700 events aimed to combat climate change, critics argue that the overarching narrative is one of virtue signaling rather than systemic change. The city’s leadership — including Mayor Sadiq Khan — has announced new projects with hefty investments, like a recent £2.8 million partnership with Bloomberg Philanthropies to expand air quality sensors. Yet, these efforts are only symptomatic solutions that mask the deeper failure to implement truly impactful policies that curb emissions at their source.</w:t>
      </w:r>
      <w:r/>
    </w:p>
    <w:p>
      <w:r/>
      <w:r>
        <w:t>Despite these shortcomings, official rhetoric highlights incremental achievements—such as the expansion of the Green Finance Fund and the adoption of electric buses—while the reality remains that London’s pollution levels and congestion persist. The Ultra Low Emission Zone has contributed to some improvements, but the ongoing traffic and incomplete public transport transition reveal a government that is reluctant to confront the entrenched interests opposing more rigorous reforms. The city’s so-called leadership continues to tout these minor wins as progress, but critics see them as band-aids on a problem of their own making.</w:t>
      </w:r>
      <w:r/>
    </w:p>
    <w:p>
      <w:r/>
      <w:r>
        <w:t>While global efforts to combat climate change are often timid or hampered by ideological divides, local initiatives like London’s “clean air” schemes prove the potential for meaningful action—yet only if fueled by genuine political will. Unfortunately, the sluggish pace of reform and priorities focused excessively on green branding over tangible results underscore the disconnect between rhetoric and reality.</w:t>
      </w:r>
      <w:r/>
    </w:p>
    <w:p>
      <w:r/>
      <w:r>
        <w:t>The recent London Climate Action Week also included reaffirmations from UK Energy Secretary Ed Miliband about a “green transition,” yet such talk rings hollow when the government remains slow to act on urgent issues like domestic energy independence and emissions reductions. Promises of future net-zero targets lack credibility when current policies do not sufficiently challenge the status quo of reliance on expensive, unreliable “green” energy sources and costly regulations that hinder economic growth.</w:t>
      </w:r>
      <w:r/>
    </w:p>
    <w:p>
      <w:r/>
      <w:r>
        <w:t>Even as environmental activists emphasize the importance of Indigenous stewardship and community-led conservation, it is clear that government focus remains largely symbolic rather than substantive. The focus on compliance and international commitments often distracts from the urgent need to prioritize the health and safety of ordinary citizens due to pollution and climate disasters.</w:t>
      </w:r>
      <w:r/>
    </w:p>
    <w:p>
      <w:r/>
      <w:r>
        <w:t>In reality, many of these so-called climate initiatives serve more as political window dressing than effective policy. Instead of embracing reforms that would genuinely improve public health and reduce emissions—such as easing the burden on ordinary households, ending unnecessary regulation, and promoting pragmatic energy solutions—the focus remains on expensive schemes that do little to address the immediate concerns of everyday Britons.</w:t>
      </w:r>
      <w:r/>
    </w:p>
    <w:p>
      <w:r/>
      <w:r>
        <w:t>London’s achievements—such as the largest zero-emission bus fleet in Western Europe—are noteworthy, but they are just a fraction of what’s necessary to confront the full scope of climate chaos. The complacency of policymakers, rooted in bureaucratic inertia and a misguided faith in “green self-regulation,” leaves the public vulnerable to the worst impacts of climate indifference.</w:t>
      </w:r>
      <w:r/>
    </w:p>
    <w:p>
      <w:r/>
      <w:r>
        <w:t>In this context, residents deserve a government that prioritizes practical solutions over lofty promises. Real action on climate change requires confronting the entrenched interests and bureaucratic impediments that stifle progress. It’s high time to challenge the narrative that more regulation and international commitments will solve what is fundamentally a political failure to act decisively. The question remains: will our leaders finally put the health and safety of ordinary people before political virtue-signaling? Or will we continue to see only superficial measures that do little to confront the climate crisis head-on?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https://southwarknews.co.uk/area/southwark/soaring-temperatures-are-a-stark-reminder-of-climate-change-writes-gla-member-for-southwark-lambeth/</w:t>
        </w:r>
      </w:hyperlink>
      <w:r>
        <w:t xml:space="preserve"> - Please view link - unable to able to access data</w:t>
      </w:r>
      <w:r/>
    </w:p>
    <w:p>
      <w:pPr>
        <w:pStyle w:val="ListNumber"/>
        <w:spacing w:line="240" w:lineRule="auto"/>
        <w:ind w:left="720"/>
      </w:pPr>
      <w:r/>
      <w:hyperlink r:id="rId11">
        <w:r>
          <w:rPr>
            <w:color w:val="0000EE"/>
            <w:u w:val="single"/>
          </w:rPr>
          <w:t>https://www.rcp.ac.uk/news-and-media/news-and-opinion/air-pollution-linked-to-30-000-uk-deaths-in-2025-and-costs-the-economy-and-nhs-billions-warns-royal-college-of-physicians/</w:t>
        </w:r>
      </w:hyperlink>
      <w:r>
        <w:t xml:space="preserve"> - A report from the Royal College of Physicians highlights that air pollution is linked to approximately 30,000 deaths in the UK annually and costs the economy and NHS over £27 billion each year. The report underscores the health impacts of toxic air, even at low concentrations, affecting various organs and contributing to conditions such as heart disease, stroke, and mental health issues. It calls for urgent government action to address air pollution as a serious public health threat.</w:t>
      </w:r>
      <w:r/>
    </w:p>
    <w:p>
      <w:pPr>
        <w:pStyle w:val="ListNumber"/>
        <w:spacing w:line="240" w:lineRule="auto"/>
        <w:ind w:left="720"/>
      </w:pPr>
      <w:r/>
      <w:hyperlink r:id="rId12">
        <w:r>
          <w:rPr>
            <w:color w:val="0000EE"/>
            <w:u w:val="single"/>
          </w:rPr>
          <w:t>https://www.londonclimateactionweek.org/</w:t>
        </w:r>
      </w:hyperlink>
      <w:r>
        <w:t xml:space="preserve"> - London Climate Action Week (LCAW) is Europe's largest city-wide climate festival, bringing together over 700 events to tackle climate change. The 2025 edition, held from 21-29 June, showcased the city's commitment to addressing climate issues through various initiatives and collaborations. The event provided a platform for organizations, communities, and individuals to host climate-focused activities, emphasizing London's role as a global leader in climate action.</w:t>
      </w:r>
      <w:r/>
    </w:p>
    <w:p>
      <w:pPr>
        <w:pStyle w:val="ListNumber"/>
        <w:spacing w:line="240" w:lineRule="auto"/>
        <w:ind w:left="720"/>
      </w:pPr>
      <w:r/>
      <w:hyperlink r:id="rId13">
        <w:r>
          <w:rPr>
            <w:color w:val="0000EE"/>
            <w:u w:val="single"/>
          </w:rPr>
          <w:t>https://www.reuters.com/sustainability/cop/uks-miliband-vows-lead-clean-energy-demand-corporate-net-zero-strategies-2025-06-25/</w:t>
        </w:r>
      </w:hyperlink>
      <w:r>
        <w:t xml:space="preserve"> - UK Energy Secretary Ed Miliband reaffirmed the government's commitment to transitioning to a green economy and achieving net-zero emissions by 2050 during a speech at London Climate Action Week. He emphasized the need for energy security, reduced reliance on fossil fuels, and investment in clean, domestic energy sources. Miliband also urged large corporations to present detailed plans for aligning with the 1.5°C global warming target, highlighting the UK's dedication to sustainable growth.</w:t>
      </w:r>
      <w:r/>
    </w:p>
    <w:p>
      <w:pPr>
        <w:pStyle w:val="ListNumber"/>
        <w:spacing w:line="240" w:lineRule="auto"/>
        <w:ind w:left="720"/>
      </w:pPr>
      <w:r/>
      <w:hyperlink r:id="rId14">
        <w:r>
          <w:rPr>
            <w:color w:val="0000EE"/>
            <w:u w:val="single"/>
          </w:rPr>
          <w:t>https://www.reuters.com/world/uk/support-indigenous-people-protect-nature-uks-prince-william-says-2025-06-26/</w:t>
        </w:r>
      </w:hyperlink>
      <w:r>
        <w:t xml:space="preserve"> - During a roundtable event at St James's Palace for London Climate Action Week, Prince William emphasized the vital role of Indigenous Peoples and local communities in global conservation efforts. He urged that these communities be recognized as essential partners and leaders in the fight against climate change and biodiversity loss. Prince William highlighted that Indigenous stewardship is among the most effective strategies for protecting nature and stressed the necessity of supporting these communities to achieve meaningful climate and environmental goals.</w:t>
      </w:r>
      <w:r/>
    </w:p>
    <w:p>
      <w:pPr>
        <w:pStyle w:val="ListNumber"/>
        <w:spacing w:line="240" w:lineRule="auto"/>
        <w:ind w:left="720"/>
      </w:pPr>
      <w:r/>
      <w:hyperlink r:id="rId15">
        <w:r>
          <w:rPr>
            <w:color w:val="0000EE"/>
            <w:u w:val="single"/>
          </w:rPr>
          <w:t>https://www.reuters.com/world/london-climate-action-week-finance-live-2025-06-19/</w:t>
        </w:r>
      </w:hyperlink>
      <w:r>
        <w:t xml:space="preserve"> - During London Climate Action Week, the Finance Live event brought together policymakers, financial leaders, climate experts, and activists to discuss the role of finance in combating climate change. Key topics included aligning investment strategies with net-zero goals, enhancing climate risk disclosures, and accelerating sustainable finance. Discussions emphasized the necessity for public-private partnerships to scale up green investments and the integration of environmental, social, and governance (ESG) criteria into decision-making, promoting global collaboration in mobilizing financial resources for a sustainable future.</w:t>
      </w:r>
      <w:r/>
    </w:p>
    <w:p>
      <w:pPr>
        <w:pStyle w:val="ListNumber"/>
        <w:spacing w:line="240" w:lineRule="auto"/>
        <w:ind w:left="720"/>
      </w:pPr>
      <w:r/>
      <w:hyperlink r:id="rId16">
        <w:r>
          <w:rPr>
            <w:color w:val="0000EE"/>
            <w:u w:val="single"/>
          </w:rPr>
          <w:t>https://www.c40.org/news/london-climate-action-week-2025-road-to-rio/</w:t>
        </w:r>
      </w:hyperlink>
      <w:r>
        <w:t xml:space="preserve"> - London Climate Action Week 2025 showcased how climate action is transforming daily life, with cities taking proactive steps to address climate challenges. The event highlighted London's achievements, including the world's largest clean air zone and the biggest zero-emission bus fleet in Western Europe. Mayors from various cities shared their experiences in improving public health, protecting communities from extreme weather, and creating more liveable urban environments, demonstrating the effectiveness of city-led climate initiatives.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uthwarknews.co.uk/area/southwark/soaring-temperatures-are-a-stark-reminder-of-climate-change-writes-gla-member-for-southwark-lambeth/" TargetMode="External"/><Relationship Id="rId11" Type="http://schemas.openxmlformats.org/officeDocument/2006/relationships/hyperlink" Target="https://www.rcp.ac.uk/news-and-media/news-and-opinion/air-pollution-linked-to-30-000-uk-deaths-in-2025-and-costs-the-economy-and-nhs-billions-warns-royal-college-of-physicians/" TargetMode="External"/><Relationship Id="rId12" Type="http://schemas.openxmlformats.org/officeDocument/2006/relationships/hyperlink" Target="https://www.londonclimateactionweek.org/" TargetMode="External"/><Relationship Id="rId13" Type="http://schemas.openxmlformats.org/officeDocument/2006/relationships/hyperlink" Target="https://www.reuters.com/sustainability/cop/uks-miliband-vows-lead-clean-energy-demand-corporate-net-zero-strategies-2025-06-25/" TargetMode="External"/><Relationship Id="rId14" Type="http://schemas.openxmlformats.org/officeDocument/2006/relationships/hyperlink" Target="https://www.reuters.com/world/uk/support-indigenous-people-protect-nature-uks-prince-william-says-2025-06-26/" TargetMode="External"/><Relationship Id="rId15" Type="http://schemas.openxmlformats.org/officeDocument/2006/relationships/hyperlink" Target="https://www.reuters.com/world/london-climate-action-week-finance-live-2025-06-19/" TargetMode="External"/><Relationship Id="rId16" Type="http://schemas.openxmlformats.org/officeDocument/2006/relationships/hyperlink" Target="https://www.c40.org/news/london-climate-action-week-2025-road-to-ri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