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crime crisis deepens despite police patrols and community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More than 30 locations across London have been flagged as hotspots for anti-social behaviour, theft, and street crime—a clear sign that the city's crime crisis is spiraling out of control. Despite the Metropolitan Police deploying increased patrols and under the guise of new initiatives, the truth remains that the problem is worsening, not improving. This supposed crackdown appears futile when considering the staggering 455,000 offences recorded in just the first half of 2025 alone—statistics that reveal the severity of London's ongoing safety crisis. </w:t>
      </w:r>
      <w:r/>
    </w:p>
    <w:p>
      <w:r/>
      <w:r>
        <w:t>Areas such as Barking, Brixton, Camden Town, Croydon, and Shoreditch are notorious for relentless thefts, violent incidents, and public disorder, yet the response from authorities has been woefully inadequate. The Metropolitan Police, under the current Labour administration, continues to scrape the surface with cosmetic patrols and half-hearted community initiatives that fail to address the root causes—namely, community neglect, endless drug abuse, and broken policing policies. The targeted “operations” are nothing more than window dressing, providing little lasting solution. Londoners, especially shopkeepers and residents, are left to fend for themselves amid nightly chaos, from smashed windows to public urination and fireworks, with little sign of meaningful progress.</w:t>
      </w:r>
      <w:r/>
    </w:p>
    <w:p>
      <w:r/>
      <w:r>
        <w:t xml:space="preserve">Meanwhile, political leaders and the Metropolitan Police boast of minor "successes," such as a 19% reduction in neighbourhood crime and a supposed rise in arrests. But these figures are misleading. They gloss over the fact that thefts—particularly shoplifting—have surged to their highest levels in two decades, with a 30% year-on-year increase across England and Wales. Inside London's affluent districts, luxury watches are being stolen with alarming frequency, often through brazen violence that makes a mockery of the so-called ‘secure’ cityscape. The disparity between security rhetoric and everyday reality highlights an inability or unwillingness to tackle the epidemic effectively. </w:t>
      </w:r>
      <w:r/>
    </w:p>
    <w:p>
      <w:r/>
      <w:r>
        <w:t>It’s clear that London’s safety issues are not isolated but part of a national trend driven by the ongoing cost of living crisis, addiction, and gang activity. Official figures that record over 76,000 acts of violence against retail workers and millions of theft incidents mask an even darker truth: many crimes go unreported, victims grow resigned, and law enforcement remains constrained by chronic underfunding and budget cuts. This failure to protect the public and support honest business owners is a direct result of a complacent government that has sacrificed safety for political correctness and austerity agendas.</w:t>
      </w:r>
      <w:r/>
    </w:p>
    <w:p>
      <w:r/>
      <w:r>
        <w:t>In Westminster, the paradox is glaring—impeccable security at parliamentary hubs contrasted with open street crime just blocks away. Such contradictions underscore the failure of current policies to secure London’s streets comprehensively. The rise in street thefts, including violent confrontations with luxury goods, demonstrates how criminals have become emboldened, feeling they can operate with impunity within a city that has prioritized appearances over effective law enforcement.</w:t>
      </w:r>
      <w:r/>
    </w:p>
    <w:p>
      <w:r/>
      <w:r>
        <w:t>The truth is that the current approach has failed. Flaccid bureaucratic initiatives and futile "partnerships" have only allowed disorder to fester. What is desperately needed is a fundamental shift towards tougher policing, increased sentencing, and a focus on dismantling the networks behind these crimes—measures that have been consistently promised but rarely delivered under Labour's watch. Until the government acknowledges that their policies are contributing to a lawless environment, ordinary Londoners will continue to live in fear, their safety sacrificed on the altar of political correctness and misguided policies.</w:t>
      </w:r>
      <w:r/>
    </w:p>
    <w:p>
      <w:r/>
      <w:r>
        <w:t>It’s time for real change. London deserves leadership that prioritizes law and order, not empty promises and continued decline. The current strategy, which merely manages the symptoms rather than curing the disease, has failed. London’s streets demand decisive action, not more excuses. Only through asserting authority and truly backing our police can the city hope to regain its safety and restore confidence among its beleaguered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https://www.dailymail.co.uk/news/article-14888539/London-anti-social-behaviour-theft-street-crime-hotspots.html?ns_mchannel=rss&amp;ns_campaign=1490&amp;ito=1490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https://www.ft.com/content/722860ca-7466-4aaf-be8f-6ff25426813c</w:t>
        </w:r>
      </w:hyperlink>
      <w:r>
        <w:t xml:space="preserve"> - In 2023, theft and violence against workers in UK's small shops reached record levels, with incidents of theft surging to about 5.6 million, a dramatic increase from 1.1 million in 2022. Violence also escalated with 76,000 reported cases, compared to 41,000 the previous year. This increase, attributed to the cost of living crisis and addiction-related crimes, significantly impacts shop owners, causing average losses of £4,946 per store. Retailers are also facing gang-related criminal activities. While the Retail Crime Action Plan, introduced by the police and government, is starting to show positive results, both the Association of Convenience Stores and the British Retail Consortium stress the need for more comprehensive measures, including increased neighborhood policing and better technology to combat crime.</w:t>
      </w:r>
      <w:r/>
    </w:p>
    <w:p>
      <w:pPr>
        <w:pStyle w:val="ListNumber"/>
        <w:spacing w:line="240" w:lineRule="auto"/>
        <w:ind w:left="720"/>
      </w:pPr>
      <w:r/>
      <w:hyperlink r:id="rId12">
        <w:r>
          <w:rPr>
            <w:color w:val="0000EE"/>
            <w:u w:val="single"/>
          </w:rPr>
          <w:t>https://www.ft.com/content/9df4439e-c33c-4e31-972f-20ba70a86583</w:t>
        </w:r>
      </w:hyperlink>
      <w:r>
        <w:t xml:space="preserve"> - Shoplifting has surged to its highest level in 20 years in England and Wales, increasing by 30% year-on-year, as per official data. Additionally, street theft, including bag snatching and mobile phone theft, rose by 40%. In the year up to March 2024, police-recorded shoplifting offenses jumped from 342,428 to 443,995. Computer misuse also soared, fueled by a 42% increase in 'unauthorized access to personal information,' while overall fraud dropped by 10%. The crime wave presents a significant challenge for law enforcement, already stretched thin with priority crimes involving violence remaining steady. Despite a recruitment drive restoring police staffing levels, budget deficits from past austerity measures persist. Professor Emmeline Taylor from City University, London, notes reported shoplifting figures are vastly underrepresented, with many incidents unreported due to lack of evidence, diminished police confidence, or fear of reprisals. The British Retail Consortium reported that customer theft incidents doubled and violence against retailers surged. Taylor suggests that offenders feel emboldened, believing they can act with minimal consequences.</w:t>
      </w:r>
      <w:r/>
    </w:p>
    <w:p>
      <w:pPr>
        <w:pStyle w:val="ListNumber"/>
        <w:spacing w:line="240" w:lineRule="auto"/>
        <w:ind w:left="720"/>
      </w:pPr>
      <w:r/>
      <w:hyperlink r:id="rId13">
        <w:r>
          <w:rPr>
            <w:color w:val="0000EE"/>
            <w:u w:val="single"/>
          </w:rPr>
          <w:t>https://www.reuters.com/world/uk/theft-violence-uk-retail-soar-record-levels-survey-shows-2025-01-30/</w:t>
        </w:r>
      </w:hyperlink>
      <w:r>
        <w:t xml:space="preserve"> - Theft and violence against retail workers in the UK reached record levels last year, driven in part by gang-related activities. The British Retail Consortium's annual crime report showed over 20 million theft incidents in the year ending August 31, 2024, a significant increase from 16 million the previous year, costing retailers a total of £2.2 billion. Additionally, incidents of violence and abuse rose to over 2,000 per day, compared to 1,300 daily the previous year. Satisfaction with police response remains low, with 61% of respondents rating it as 'poor' or 'very poor.' Retailers have increased their spending on crime prevention to £1.8 billion, up from £1.2 billion in 2022/23, using measures such as CCTV, security staff, and body cameras. The new Labour government has pledged to address this rise in retail crime with stricter measures, including the introduction of a specific offence for assaulting a retail worker.</w:t>
      </w:r>
      <w:r/>
    </w:p>
    <w:p>
      <w:pPr>
        <w:pStyle w:val="ListNumber"/>
        <w:spacing w:line="240" w:lineRule="auto"/>
        <w:ind w:left="720"/>
      </w:pPr>
      <w:r/>
      <w:hyperlink r:id="rId14">
        <w:r>
          <w:rPr>
            <w:color w:val="0000EE"/>
            <w:u w:val="single"/>
          </w:rPr>
          <w:t>https://www.met.police.uk/news/fresh-action-in-londons-town-centres-to-build-on-crime-reductions-achieved-in-capital-499281</w:t>
        </w:r>
      </w:hyperlink>
      <w:r>
        <w:t xml:space="preserve"> - London's town centres, high streets, and communities will see an enhanced police and local authority presence this summer as part of partnership work to build on reductions in theft, burglary, robbery, anti-social behaviour, and retail crime achieved in the capital so far this year. The Metropolitan Police have identified the top 32 town centres and high street locations across London that have the biggest challenge with anti-social behaviour, theft, and street crime, and they will be the focus for enhanced partnership action with local authorities, businesses, and communities to tackle crime. Every single borough will see increased police and partner activity in the hotspot areas including Stratford, Woolwich Town Centre, Finsbury Park, Croydon Town Centre, Shepherds Bush Green, Elephant and Castle, Seven Sisters, and London's West End. London is a global destination, particularly over the summer months with five million additional visitors expected over the peak tourism season and with school summer holidays beginning soon, our town centres will be very busy. At a time of high demand for policing, the Mayor of London, Metropolitan Police, local authorities, and partners are strengthening their joint work to tackle crime and anti-social behaviour impacting our town centres and high streets.</w:t>
      </w:r>
      <w:r/>
    </w:p>
    <w:p>
      <w:pPr>
        <w:pStyle w:val="ListNumber"/>
        <w:spacing w:line="240" w:lineRule="auto"/>
        <w:ind w:left="720"/>
      </w:pPr>
      <w:r/>
      <w:hyperlink r:id="rId15">
        <w:r>
          <w:rPr>
            <w:color w:val="0000EE"/>
            <w:u w:val="single"/>
          </w:rPr>
          <w:t>https://www.thenationalnews.com/news/uk/2024/08/16/panic-on-the-streets-of-london-a-city-with-a-growing-reputation-as-a-hotbed-of-crime/</w:t>
        </w:r>
      </w:hyperlink>
      <w:r>
        <w:t xml:space="preserve"> - London is battling a surge in luxury watch thefts, particularly in upscale areas like Mayfair and Chelsea. The number of watches stolen in England and Wales almost doubled to 11,035 a year between 2015 and 2022, with London accounting for a 56% rise and 6,000 watches stolen in the capital last year alone. Frank McGucken, a Big Issue seller in Sloane Square, noted that he sees a watch or phone theft every month in the area. He stated, 'I would say crime is a lot worse now. There is more violence being used. There are robbers challenging members of the public for their watches.' He suggested that increased community policing could serve as a deterrent.</w:t>
      </w:r>
      <w:r/>
    </w:p>
    <w:p>
      <w:pPr>
        <w:pStyle w:val="ListNumber"/>
        <w:spacing w:line="240" w:lineRule="auto"/>
        <w:ind w:left="720"/>
      </w:pPr>
      <w:r/>
      <w:hyperlink r:id="rId16">
        <w:r>
          <w:rPr>
            <w:color w:val="0000EE"/>
            <w:u w:val="single"/>
          </w:rPr>
          <w:t>https://www.politico.eu/article/westminster-british-democracy-crime-hotspot-london/</w:t>
        </w:r>
      </w:hyperlink>
      <w:r>
        <w:t xml:space="preserve"> - The Palace of Westminster, home to parliament, has tight security, with members of the public going through airport-style security. However, outside the gates, parliamentarians mingle among tourists and may want to keep their phones tucked away. The most common crime in Westminster is theft, analysis shows, and it's getting worse: thefts increased by 21% between 2022 and 2023. Westminster also boasts a higher level of shoplifting than in upmarket Kensington and Chelsea. Separate figures show that more than 30,000 'theft from the person' crime reports for Westminster were lodged with the Metropolitan Police in the 12 months ending September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88539/London-anti-social-behaviour-theft-street-crime-hotspots.html?ns_mchannel=rss&amp;ns_campaign=1490&amp;ito=1490" TargetMode="External"/><Relationship Id="rId11" Type="http://schemas.openxmlformats.org/officeDocument/2006/relationships/hyperlink" Target="https://www.ft.com/content/722860ca-7466-4aaf-be8f-6ff25426813c" TargetMode="External"/><Relationship Id="rId12" Type="http://schemas.openxmlformats.org/officeDocument/2006/relationships/hyperlink" Target="https://www.ft.com/content/9df4439e-c33c-4e31-972f-20ba70a86583" TargetMode="External"/><Relationship Id="rId13" Type="http://schemas.openxmlformats.org/officeDocument/2006/relationships/hyperlink" Target="https://www.reuters.com/world/uk/theft-violence-uk-retail-soar-record-levels-survey-shows-2025-01-30/" TargetMode="External"/><Relationship Id="rId14" Type="http://schemas.openxmlformats.org/officeDocument/2006/relationships/hyperlink" Target="https://www.met.police.uk/news/fresh-action-in-londons-town-centres-to-build-on-crime-reductions-achieved-in-capital-499281" TargetMode="External"/><Relationship Id="rId15" Type="http://schemas.openxmlformats.org/officeDocument/2006/relationships/hyperlink" Target="https://www.thenationalnews.com/news/uk/2024/08/16/panic-on-the-streets-of-london-a-city-with-a-growing-reputation-as-a-hotbed-of-crime/" TargetMode="External"/><Relationship Id="rId16" Type="http://schemas.openxmlformats.org/officeDocument/2006/relationships/hyperlink" Target="https://www.politico.eu/article/westminster-british-democracy-crime-hotspo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