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Sadiq Khan warns Labour’s hardline immigration stance threatens Britain’s economic future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Mayor Sadiq Khan's outspoken critique of Prime Minister Keir Starmer’s recent immigration crackdown reveals a clear rift within the Labour movement—a shift that dangerously prioritizes austerity and restriction over Britain’s economic vitality. Khan emphasized that, despite the government’s tough rhetoric, UK universities should remain open and welcoming to international students, highlighting the vital role they play in fostering cultural exchange and economic growth. This stance starkly contrasts with Labour’s current direction, which has veered towards a hardline approach that risks alienating the very people and talent Britain desperately needs.</w:t>
      </w:r>
      <w:r/>
    </w:p>
    <w:p>
      <w:r/>
      <w:r>
        <w:t>The government’s proposals, including slashing post-graduation work visas and potentially introducing levies on university income from international students, threaten to undermine the core of Britain’s educational and economic future. Such restrictions are already causing alarm among university leaders, who warn that the sector—still struggling with the fallout from years of forced austerity and tuition fee freezes—cannot afford further cuts or visa restrictions. Instead of supporting growth, these policies threaten to lead to a collapse in the international education sector, which has been a significant contributor to the UK’s GDP and global reputation.</w:t>
      </w:r>
      <w:r/>
    </w:p>
    <w:p>
      <w:r/>
      <w:r>
        <w:t>Economists warn that these measures could cost the UK billions annually, with estimates suggesting a loss of over £40 billion in future growth—an unacceptable price for a government overzealous in its attempts to curb migration. Yet, instead of embracing a pragmatic and globally-minded approach, Labour’s leadership appears quick to adopt rhetoric that echoes the more restrictive policies seen elsewhere in Europe, risking economic stagnation and a decline in Britain’s competitive edge.</w:t>
      </w:r>
      <w:r/>
    </w:p>
    <w:p>
      <w:r/>
      <w:r>
        <w:t>Critics, including expert voices from the business community, argue that these restrictions exacerbate workforce shortages in key sectors like healthcare, hospitality, and construction—areas vital for Britain’s recovery and growth. The shift away from previous, more balanced immigration policies not only hampers economic prospects but also signals a troubling turn away from the openness that has historically bolstered Britain’s international standing.</w:t>
      </w:r>
      <w:r/>
    </w:p>
    <w:p>
      <w:r/>
      <w:r>
        <w:t>Khan and a growing faction within Labour are calling for a return to an internationalist approach—one that recognizes the profound benefits of global talent and cultural diversity. They warn that the current policies will only serve to deepen divisions and diminish Britain’s ability to compete on the world stage. Amid a backdrop of soaring mental health and accommodation crises, such restrictive measures are reckless, risking alienation and marginalization of communities that contribute so much to British society.</w:t>
      </w:r>
      <w:r/>
    </w:p>
    <w:p>
      <w:r/>
      <w:r>
        <w:t>While Labour’s leadership claims to aim for lower net migration, the evidence demonstrates that high levels of international engagement have directly supported British growth and innovation. The party’s apparent shift towards a right-wing narrative, championing restrictions and levies, is not only misguided but potentially damaging, illustrating a failure to grasp the importance of international openness and collaboration.</w:t>
      </w:r>
      <w:r/>
    </w:p>
    <w:p>
      <w:r/>
      <w:r>
        <w:t xml:space="preserve">In this climate, the voice of advocates for open borders and pragmatic immigration policies—aligned with the interests of Britain’s economic and cultural future—becomes ever more crucial. Instead of retreating into protectionism, Britain should be embracing opportunities for global cooperation, especially with fast-growing regions such as Africa, where the potential for mutually beneficial partnerships remains largely untapped. </w:t>
      </w:r>
      <w:r/>
    </w:p>
    <w:p>
      <w:r/>
      <w:r>
        <w:t>The direction Labour has chosen, influenced by a government focused on restriction and control, risks turning Britain into a less dynamic, less competitive nation. It’s a policy route that undermines long-term growth and ignores the economic and societal benefits that a more open, internationally engaged Britain has historically enjoyed. These decisions—and the rhetoric that accompanies them—highlight the dangerous shift away from sensible, growth-oriented policies toward a closed, insular approach that is perfectly suited to the interests of those who profit from stagnation.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https://www.dailymail.co.uk/news/article-14911207/Sadiq-Khan-Keir-Starmer-foreign-student-clampdown.html?ns_mchannel=rss&amp;ns_campaign=1490&amp;ito=1490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https://www.ft.com/content/55bcac8b-6430-4040-b005-6cc24325dc71</w:t>
        </w:r>
      </w:hyperlink>
      <w:r>
        <w:t xml:space="preserve"> - UK Prime Minister Sir Keir Starmer has introduced stringent immigration reforms, sparking significant backlash from businesses, the care sector, and universities. The new policies extend the settlement period for migrants to ten years unless they show significant contributions to the UK and eliminate visa options for lower-skilled roles, including for social care workers. International students will also face stricter post-study residency rules and universities must pay a 6% levy on international student fees. Starmer positions the reforms as a corrective to what he describes as the previous Conservative government’s uncontrolled immigration policy, despite accusations of political maneuvering following a surge in support for Nigel Farage’s Reform UK party. Critics argue the measures will exacerbate labor shortages and strain critical sectors. Business leaders, educators, and care providers warn of economic risks and loss of global talent. The government estimates these reforms could reduce net migration by 98,000 annually, bringing it to around 240,000 by 2029-2030. However, economists contend that high migration has not hampered growth, contrary to Starmer’s assertions. The policy shift has also drawn condemnation from within the Labour Party for adopting right-leaning rhetoric and undermining economic stability.</w:t>
      </w:r>
      <w:r/>
    </w:p>
    <w:p>
      <w:pPr>
        <w:pStyle w:val="ListNumber"/>
        <w:spacing w:line="240" w:lineRule="auto"/>
        <w:ind w:left="720"/>
      </w:pPr>
      <w:r/>
      <w:hyperlink r:id="rId12">
        <w:r>
          <w:rPr>
            <w:color w:val="0000EE"/>
            <w:u w:val="single"/>
          </w:rPr>
          <w:t>https://www.theguardian.com/education/2024/sep/17/english-universities-offer-to-curb-foreign-students-if-they-can-raise-tuition-fees</w:t>
        </w:r>
      </w:hyperlink>
      <w:r>
        <w:t xml:space="preserve"> - A blueprint to be published by vice-chancellors will call for tuition fees in England to rise in line with inflation and for greater government financial support. The Universities UK (UUK) blueprint will include proposals on institutions voluntarily 'managing international student population' growth, particularly for areas facing accommodation shortages or pressure on local services. Keir Starmer, the prime minister, has committed to reducing net immigration across the UK. Domestic undergraduate tuition fees in England have been capped at £9,250 since 2017 but have been eroded in value by high inflation, forcing universities to rely on uncapped tuition fees from international students to balance their books. English universities need tuition fees of £12,500 to break even, analysis finds. Vivienne Stern, UUK’s chief executive, said the sector needed to think about the impact of international students, and take into account potential flashpoints such as availability of rental accommodation and what support universities provide when increasing student intakes. 'We don’t want to restrain growth in international student numbers but we need to have sustainable and well-managed solutions,' Stern said. The blueprint says that each domestic undergraduate costs universities in England between £12,000 and £13,000 a year to teach and support. While the document does not ask for a specific amount, it says that a tuition fee increase and greater government investment is needed to halt the sector’s 'slide into decline'. Downing Street declined to answer questions about Starmer’s position on increasing tuition fees, or say when the government would carry out its promised review of university funding. Earlier this month Bridget Phillipson, the education secretary, told UUK’s annual conference that she was considering 'all the options' but that there were 'no easy answers or quick fixes' on funding. Bankrupt and ravaged by student mental illness, Britain’s universities are badly in need of reform | Simon Jenkins</w:t>
      </w:r>
      <w:r/>
    </w:p>
    <w:p>
      <w:pPr>
        <w:pStyle w:val="ListNumber"/>
        <w:spacing w:line="240" w:lineRule="auto"/>
        <w:ind w:left="720"/>
      </w:pPr>
      <w:r/>
      <w:hyperlink r:id="rId13">
        <w:r>
          <w:rPr>
            <w:color w:val="0000EE"/>
            <w:u w:val="single"/>
          </w:rPr>
          <w:t>https://www.ft.com/content/e2df11f7-062f-437c-8ff9-6076ed8262a8</w:t>
        </w:r>
      </w:hyperlink>
      <w:r>
        <w:t xml:space="preserve"> - The UK government's crackdown on international students and overseas skilled workers is estimated to cost UK businesses over £40 billion, with no overall societal benefit, according to official assessments. The Labour government, continuing measures initially introduced by the Conservatives, aims to reduce immigration but at a significant economic cost. The changes to visa sponsorship rules for skilled workers will necessitate higher salaries, incurring a £37.4 billion cost to businesses over ten years, resulting in a net societal cost of £26.5 billion. Additionally, the ban on international students bringing family members will lead to nearly £5 billion in lost tuition and £15 billion in lost tax revenues, carrying a net societal cost of about £500 million over ten years. The impact of these reforms, designed to stem rising net immigration, including bans on care workers and dependants, is forecasted to have a nuanced effect due to uncertainties in behavioral responses by employers and individuals. Business groups warn this could exacerbate financial strains in higher education and critical recruitment pressures.</w:t>
      </w:r>
      <w:r/>
    </w:p>
    <w:p>
      <w:pPr>
        <w:pStyle w:val="ListNumber"/>
        <w:spacing w:line="240" w:lineRule="auto"/>
        <w:ind w:left="720"/>
      </w:pPr>
      <w:r/>
      <w:hyperlink r:id="rId14">
        <w:r>
          <w:rPr>
            <w:color w:val="0000EE"/>
            <w:u w:val="single"/>
          </w:rPr>
          <w:t>https://www.reuters.com/world/uk/british-pm-starmers-new-policies-drive-down-net-migration-2025-05-12/</w:t>
        </w:r>
      </w:hyperlink>
      <w:r>
        <w:t xml:space="preserve"> - Prime Minister Keir Starmer of the United Kingdom announced comprehensive immigration policy reforms aimed at significantly reducing net migration, potentially by around 100,000 annually. Notably, while Starmer refrained from setting a specific migration target, his government has outlined several impactful measures. Key among these includes extending the residency requirement for citizenship from five to ten years, though earlier applications may be allowed for individuals contributing significantly to society or the economy. Recruitment of foreign care workers will be phased out by 2028, putting additional pressure on an already understaffed sector. Employers hiring overseas workers will face a 32% increase in immigration skills charges. Moreover, international students will have their post-graduation work period reduced from two years to 18 months, with potential tuition fee levies under consideration. English language requirements for visa applicants and their adult dependents will be tightened. Though focused on legal migration, the government also plans to introduce legislation limiting asylum seekers’ use of Article 8 of the European Convention on Human Rights to streamline deportations. Further asylum reforms are to be introduced later in the year.</w:t>
      </w:r>
      <w:r/>
    </w:p>
    <w:p>
      <w:pPr>
        <w:pStyle w:val="ListNumber"/>
        <w:spacing w:line="240" w:lineRule="auto"/>
        <w:ind w:left="720"/>
      </w:pPr>
      <w:r/>
      <w:hyperlink r:id="rId15">
        <w:r>
          <w:rPr>
            <w:color w:val="0000EE"/>
            <w:u w:val="single"/>
          </w:rPr>
          <w:t>https://www.ft.com/content/30c0075b-facd-446c-8164-c9e803fa9966</w:t>
        </w:r>
      </w:hyperlink>
      <w:r>
        <w:t xml:space="preserve"> - UK Prime Minister Sir Keir Starmer has unveiled a comprehensive reform of the immigration system aimed at reducing net migration and addressing domestic workforce needs. Key changes include closing the care visa route to encourage hiring from the existing international workforce and improve domestic recruitment through better wages and conditions. Skilled visas will be limited to graduate-level jobs associated with the UK's industrial strategy, and the Immigration Salary List will be abolished. High talent routes for sectors like AI and design will be streamlined. The Immigration Skills Charge on employers will rise by 32%, funding domestic training. Dependants' access will be restricted via higher salary thresholds and limits on lower-skilled workers. International student policies are tightening, with post-study work visas cut to 18 months, and potential levies on universities’ overseas income are under consideration. Asylum and citizenship rules will become stricter, including longer settlement wait times (10 years), a new digital identity system, tougher language requirements, and enhanced deportation powers. These measures aim to reduce annual net migration by approximately 98,000, primarily through restrictions on work and student visas, while modestly increasing high-talent immigration.</w:t>
      </w:r>
      <w:r/>
    </w:p>
    <w:p>
      <w:pPr>
        <w:pStyle w:val="ListNumber"/>
        <w:spacing w:line="240" w:lineRule="auto"/>
        <w:ind w:left="720"/>
      </w:pPr>
      <w:r/>
      <w:hyperlink r:id="rId16">
        <w:r>
          <w:rPr>
            <w:color w:val="0000EE"/>
            <w:u w:val="single"/>
          </w:rPr>
          <w:t>https://www.theguardian.com/uk-news/2025/may/06/student-visa-crackdown-uk-university</w:t>
        </w:r>
      </w:hyperlink>
      <w:r>
        <w:t xml:space="preserve"> - New proposals to crack down on student visa applications in order to reduce asylum claims will make the financial crisis facing beleaguered UK universities 'considerably worse', the government has been told. Ahead of the publication of an immigration white paper, there have been reports that student visa applications from nationalities considered likely to overstay and claim asylum in the UK could be targeted as part of a new government crackdown. Vivienne Stern, the chief executive of Universities UK (UUK), which advocates on behalf of more than 140 institutions, said universities faced 'a critical moment' and any new visa restrictions would limit their ability to recruit from abroad and further reduce income.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4911207/Sadiq-Khan-Keir-Starmer-foreign-student-clampdown.html?ns_mchannel=rss&amp;ns_campaign=1490&amp;ito=1490" TargetMode="External"/><Relationship Id="rId11" Type="http://schemas.openxmlformats.org/officeDocument/2006/relationships/hyperlink" Target="https://www.ft.com/content/55bcac8b-6430-4040-b005-6cc24325dc71" TargetMode="External"/><Relationship Id="rId12" Type="http://schemas.openxmlformats.org/officeDocument/2006/relationships/hyperlink" Target="https://www.theguardian.com/education/2024/sep/17/english-universities-offer-to-curb-foreign-students-if-they-can-raise-tuition-fees" TargetMode="External"/><Relationship Id="rId13" Type="http://schemas.openxmlformats.org/officeDocument/2006/relationships/hyperlink" Target="https://www.ft.com/content/e2df11f7-062f-437c-8ff9-6076ed8262a8" TargetMode="External"/><Relationship Id="rId14" Type="http://schemas.openxmlformats.org/officeDocument/2006/relationships/hyperlink" Target="https://www.reuters.com/world/uk/british-pm-starmers-new-policies-drive-down-net-migration-2025-05-12/" TargetMode="External"/><Relationship Id="rId15" Type="http://schemas.openxmlformats.org/officeDocument/2006/relationships/hyperlink" Target="https://www.ft.com/content/30c0075b-facd-446c-8164-c9e803fa9966" TargetMode="External"/><Relationship Id="rId16" Type="http://schemas.openxmlformats.org/officeDocument/2006/relationships/hyperlink" Target="https://www.theguardian.com/uk-news/2025/may/06/student-visa-crackdown-uk-univers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