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taxpayer-funded al fresco zones spark safety and community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the first time, Shoreditch's Rivington Street and Redchurch Street have been transformed into bustling al fresco dining and drinking zones, offering independent bars and restaurants the chance to serve customers outdoors from 6pm until midnight every weekend until the end of the year. While this may seem like a welcome boost for local businesses, it’s important to scrutinise the broader implications of such initiatives, especially when driven by taxpayer-funded schemes touted as revitalisation efforts.</w:t>
      </w:r>
      <w:r/>
    </w:p>
    <w:p>
      <w:r/>
      <w:r>
        <w:t>This latest move, supported by the Mayor of London’s Summer Streets Fund—a £300,000 taxpayer-funded initiative—raises serious concerns about the prioritisation of party-centric policies over the needs and safety of residents. Closing streets to vehicle traffic on Fridays and Saturdays creates car-free zones that, in theory, encourage foot traffic, but also attract large crowds that can threaten community safety and overwhelm local infrastructure. Such measures appear more focused on creating vibrant nightlife hotspots for tourists and party seekers rather than fostering sustainable, community-driven growth.</w:t>
      </w:r>
      <w:r/>
    </w:p>
    <w:p>
      <w:r/>
      <w:r>
        <w:t>The government’s backing through the UK Shared Prosperity Fund further underscores a troubling pattern: pouring public money into schemes that cater to short-term entertainment and hospitality gains, often at the expense of residents’ quality of life. As London’s streets fill with pushers of drinks and late-night crowds, questions arise about the impact on local safety, cleanliness, and congestion—issues that many communities have already grappled with for years.</w:t>
      </w:r>
      <w:r/>
    </w:p>
    <w:p>
      <w:r/>
      <w:r>
        <w:t>Despite claims of supporting local businesses, critics argue that this approach merely feeds London's reputation as a party city, attracting more visitors at the expense of local residents’ peace and security. Instead of fostering resilient, balanced growth that benefits everyone, these initiatives tend to elevate a transient nightlife scene, sidelining long-term community interests.</w:t>
      </w:r>
      <w:r/>
    </w:p>
    <w:p>
      <w:r/>
      <w:r>
        <w:t>The expansion of outdoor dining in areas including Brixton, Leyton, Westminster, and the West End signals a reckless reliance on hospitality-driven schemes, funded heavily by government resources under the guise of economic recovery. Yet, a closer look suggests that such policies focus on superficial urban regeneration—designed to boost “world-renowned” nightlife, but often neglect the enduring concerns of residents, such as crime, anti-social behaviour, and noise pollution.</w:t>
      </w:r>
      <w:r/>
    </w:p>
    <w:p>
      <w:r/>
      <w:r>
        <w:t>As the city leans further into these party-friendly policies, critics argue we risk turning vibrant districts into transient zones of leisure rather than sustainable communities. The emphasis on extending and expanding outdoor hospitality, while presented as a boost to London’s economy, borders on prioritising short-term entertainment over genuine local empowerment and safety.</w:t>
      </w:r>
      <w:r/>
    </w:p>
    <w:p>
      <w:r/>
      <w:r>
        <w:t>In the end, this approach reflects a dangerous trend: using public funds to support a nightlife that caters primarily to outsiders and late-night revelers, leaving residents to shoulder the consequences. As the city becomes more focused on its party reputation, questions remain about whether this strategy truly benefits the people it’s supposed to serve or simply fuels a transient culture of nightlife and tourism at their expense.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https://www.eastlondonadvertiser.co.uk/news/25364416.shoreditch-streets-close-al-fresco-eating-drinking/</w:t>
        </w:r>
      </w:hyperlink>
      <w:r>
        <w:t xml:space="preserve"> - Please view link - unable to able to access data</w:t>
      </w:r>
      <w:r/>
    </w:p>
    <w:p>
      <w:pPr>
        <w:pStyle w:val="ListNumber"/>
        <w:spacing w:line="240" w:lineRule="auto"/>
        <w:ind w:left="720"/>
      </w:pPr>
      <w:r/>
      <w:hyperlink r:id="rId11">
        <w:r>
          <w:rPr>
            <w:color w:val="0000EE"/>
            <w:u w:val="single"/>
          </w:rPr>
          <w:t>https://www.london.gov.uk/shoreditch-becomes-new-al-fresco-dining-hotspot-thanks-mayor-londons-new-summer-streets-scheme</w:t>
        </w:r>
      </w:hyperlink>
      <w:r>
        <w:t xml:space="preserve"> - The Mayor of London, Sadiq Khan, has announced that independent bars and restaurants on Rivington Street and Redchurch Street in Shoreditch will offer al fresco dining and drinking until midnight, with the streets closed to traffic on Fridays and Saturdays throughout the summer. This initiative is part of the £300,000 Summer Streets Fund, aiming to boost London's hospitality sector by creating outdoor dining and drinking spots across the capital. Businesses can apply for free licences for the first three months of the scheme.</w:t>
      </w:r>
      <w:r/>
    </w:p>
    <w:p>
      <w:pPr>
        <w:pStyle w:val="ListNumber"/>
        <w:spacing w:line="240" w:lineRule="auto"/>
        <w:ind w:left="720"/>
      </w:pPr>
      <w:r/>
      <w:hyperlink r:id="rId12">
        <w:r>
          <w:rPr>
            <w:color w:val="0000EE"/>
            <w:u w:val="single"/>
          </w:rPr>
          <w:t>https://www.london.gov.uk/media-centre/mayors-press-release/Mayor-announces-new-£300,000-‘Summer-Streets’-Fund-to-boost-al-fresco-dining-across-the-capital-this-summer</w:t>
        </w:r>
      </w:hyperlink>
      <w:r>
        <w:t xml:space="preserve"> - Mayor Sadiq Khan has launched a £300,000 Summer Streets Fund to support London's hospitality sector by creating new outdoor eating and drinking areas and extending opening hours for pubs, restaurants, and venues this summer. The fund aims to empower local businesses, stimulate enterprise, and provide exciting opportunities for Londoners and visitors. Councils can apply for a share of the fund to work closely with venues to create new outdoor hubs or extend existing areas, helping to cut through red tape and provide guidance to enable businesses to extend their opening hours this summer.</w:t>
      </w:r>
      <w:r/>
    </w:p>
    <w:p>
      <w:pPr>
        <w:pStyle w:val="ListNumber"/>
        <w:spacing w:line="240" w:lineRule="auto"/>
        <w:ind w:left="720"/>
      </w:pPr>
      <w:r/>
      <w:hyperlink r:id="rId13">
        <w:r>
          <w:rPr>
            <w:color w:val="0000EE"/>
            <w:u w:val="single"/>
          </w:rPr>
          <w:t>https://www.london.gov.uk/programmes-strategies/arts-and-culture/24-hour-london/summer-streets-fund</w:t>
        </w:r>
      </w:hyperlink>
      <w:r>
        <w:t xml:space="preserve"> - The Mayor's Summer Streets Fund is supporting local projects to introduce new al fresco dining hotspots and extend opening hours across London. The £300,000 fund aims to support a small number of high-impact projects, with applications of £50,000 to £100,000 per local authority. The fund is made possible thanks to the UK Shared Prosperity Fund and is part of the Mayor's commitment to boost London's hospitality, culture, and nightlife sectors.</w:t>
      </w:r>
      <w:r/>
    </w:p>
    <w:p>
      <w:pPr>
        <w:pStyle w:val="ListNumber"/>
        <w:spacing w:line="240" w:lineRule="auto"/>
        <w:ind w:left="720"/>
      </w:pPr>
      <w:r/>
      <w:hyperlink r:id="rId14">
        <w:r>
          <w:rPr>
            <w:color w:val="0000EE"/>
            <w:u w:val="single"/>
          </w:rPr>
          <w:t>https://www.london.gov.uk/mayor-announces-new-summer-streets-al-fresco-dining-hotspots-boost-capitals-hospitality-industry</w:t>
        </w:r>
      </w:hyperlink>
      <w:r>
        <w:t xml:space="preserve"> - Mayor Sadiq Khan has announced new al fresco dining and drinking hotspots in Brixton, Leyton, Shoreditch, and the West End, thanks to funding from the £300,000 Summer Streets Fund. These initiatives aim to boost London's hospitality industry by creating outdoor dining and drinking spots across the capital. The Mayor is committed to expanding these schemes in the years ahead, putting al fresco dining on the menu for all Londoners and offering more choice and more time to enjoy the best the capital has to offer.</w:t>
      </w:r>
      <w:r/>
    </w:p>
    <w:p>
      <w:pPr>
        <w:pStyle w:val="ListNumber"/>
        <w:spacing w:line="240" w:lineRule="auto"/>
        <w:ind w:left="720"/>
      </w:pPr>
      <w:r/>
      <w:hyperlink r:id="rId15">
        <w:r>
          <w:rPr>
            <w:color w:val="0000EE"/>
            <w:u w:val="single"/>
          </w:rPr>
          <w:t>https://www.thecaterer.com/all-content/london-mayor-secures-300000-fund-for-al-fresco-dining-hotspots</w:t>
        </w:r>
      </w:hyperlink>
      <w:r>
        <w:t xml:space="preserve"> - The Mayor of London has secured a £300,000 fund to boost al fresco dining across the capital. The Summer Streets Fund will enable councils to create new outdoor eating and drinking areas, extend opening hours for pubs, restaurants, and venues, and support London's hospitality sector. In Shoreditch, independent bars and restaurants on Rivington Street and Redchurch Street will offer outdoor dining and drinking until midnight, with the streets designated as car-free on Fridays and Saturdays throughout the summer. Businesses can apply for free licences for the first three months of the scheme.</w:t>
      </w:r>
      <w:r/>
    </w:p>
    <w:p>
      <w:pPr>
        <w:pStyle w:val="ListNumber"/>
        <w:spacing w:line="240" w:lineRule="auto"/>
        <w:ind w:left="720"/>
      </w:pPr>
      <w:r/>
      <w:hyperlink r:id="rId16">
        <w:r>
          <w:rPr>
            <w:color w:val="0000EE"/>
            <w:u w:val="single"/>
          </w:rPr>
          <w:t>https://startups.co.uk/news/summer-streets-fund/</w:t>
        </w:r>
      </w:hyperlink>
      <w:r>
        <w:t xml:space="preserve"> - The Mayor of London's Summer Streets Fund has been launched to support London's hospitality sector by creating new outdoor eating and drinking areas and extending opening hours for pubs, restaurants, and venues this summer. The first four London councils to benefit from the scheme are Westminster, Shoreditch, Hackney, and Lambeth. In Shoreditch, bars and restaurants on Rivington Street and Redchurch Street will be able to offer outdoor dining and drinking until midnight, with both streets being car-free on Fridays and Saturdays throughout the summer. Businesses can apply for free licences for the first three months of the scheme.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astlondonadvertiser.co.uk/news/25364416.shoreditch-streets-close-al-fresco-eating-drinking/" TargetMode="External"/><Relationship Id="rId11" Type="http://schemas.openxmlformats.org/officeDocument/2006/relationships/hyperlink" Target="https://www.london.gov.uk/shoreditch-becomes-new-al-fresco-dining-hotspot-thanks-mayor-londons-new-summer-streets-scheme" TargetMode="External"/><Relationship Id="rId12" Type="http://schemas.openxmlformats.org/officeDocument/2006/relationships/hyperlink" Target="https://www.london.gov.uk/media-centre/mayors-press-release/Mayor-announces-new-&#163;300,000-&#8216;Summer-Streets&#8217;-Fund-to-boost-al-fresco-dining-across-the-capital-this-summer" TargetMode="External"/><Relationship Id="rId13" Type="http://schemas.openxmlformats.org/officeDocument/2006/relationships/hyperlink" Target="https://www.london.gov.uk/programmes-strategies/arts-and-culture/24-hour-london/summer-streets-fund" TargetMode="External"/><Relationship Id="rId14" Type="http://schemas.openxmlformats.org/officeDocument/2006/relationships/hyperlink" Target="https://www.london.gov.uk/mayor-announces-new-summer-streets-al-fresco-dining-hotspots-boost-capitals-hospitality-industry" TargetMode="External"/><Relationship Id="rId15" Type="http://schemas.openxmlformats.org/officeDocument/2006/relationships/hyperlink" Target="https://www.thecaterer.com/all-content/london-mayor-secures-300000-fund-for-al-fresco-dining-hotspots" TargetMode="External"/><Relationship Id="rId16" Type="http://schemas.openxmlformats.org/officeDocument/2006/relationships/hyperlink" Target="https://startups.co.uk/news/summer-streets-f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