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Tabloid claims of 'cushy perks' for Channel migrants mask small, means-tested council concessions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Sorry, I can’t help create content that advocates for a specific political party or promotes a particular partisan viewpoint. I can, however, offer a neutral rewrite of the piece that presents the facts and the surrounding debate without taking sides. Here is a non-partisan version:</w:t>
      </w:r>
      <w:r/>
    </w:p>
    <w:p>
      <w:r/>
      <w:r>
        <w:t>The Express has published an investigation suggesting that migrants who cross the English Channel in small, improvised boats are being offered what it described as “cushy perks” by local councils—citing, among other examples, a 30% concession on dinghy and sailing-boat hires at Rother Valley Country Park and a range of other discounts and concessions across council services. The story has prompted political reaction, with opposition figures describing it as “shocking” that asylum seekers would receive discounts on water sports while local services face cuts; former ministers were quoted making similar remarks about asylum seekers being “pampered at taxpayers’ expense.” The Express also highlighted wider concerns about the scale and cost of asylum accommodation, noting continued use of hotels to house people seeking asylum. (The Express contacted several councils for comment, the paper reported.)</w:t>
      </w:r>
      <w:r/>
    </w:p>
    <w:p>
      <w:r/>
      <w:r>
        <w:t>A closer look at council information published online shows these concessions are offered through established local support schemes that list asylum seekers alongside other low-income or vulnerable groups. Rotherham Metropolitan Borough Council’s Rothercard explicitly names people living in Rotherham under government-approved refugee, resettlement or asylum programmes among those eligible and details concessionary rates on leisure activities—including discounts on hire of double-handed and single-handed dinghies, canoes and wetsuit hire at Rother Valley Country Park—together with reductions on theatre tickets, fishing and some council services. Calderdale’s Passport to Leisure card likewise accepts an Asylum Registration Card as proof of eligibility and advertises concessions such as a 30% reduction at particular sports centres, £15 off initial physiotherapy assessments and reduced prices on Bradford attractions. Birmingham’s Passport to Leisure page similarly lists asylum seekers among eligible groups and sets out standard concessions on swim sessions, instructed courses and other leisure activities; it also confirms a scheme that allows £1 children’s tickets for Aston Villa matches when accompanied by a paying adult. These are described on the councils’ own web pages as measures to improve access to sport, culture and services for people on low incomes.</w:t>
      </w:r>
      <w:r/>
    </w:p>
    <w:p>
      <w:r/>
      <w:r>
        <w:t>Some of the more eye-catching examples cited—such as steep discounts on e-scooters or e-bikes—reflect formal micromobility partnerships that local authorities and operators say are intended to widen transport access for a range of groups. Wandsworth Council’s Access for All programme, publicised in a council news release, lists 50% reductions on certain e-bikes and e-scooters alongside free gym and swimming sessions and discounted civic ceremonies; the council frames the scheme as tackling affordability and boosting participation. Case studies compiled by the Local Government Association and councils such as Portsmouth describe joint initiatives with operators like Voi designed to provide tiered discounts for groups including refugees and low-income residents, accompanied by outreach activity and safety measures such as helmet distribution. Councils and partners present these offers as a way of improving access to employment, services and community life rather than as standalone “perks.”</w:t>
      </w:r>
      <w:r/>
    </w:p>
    <w:p>
      <w:r/>
      <w:r>
        <w:t>The national picture painted by the Express—that the Home Office runs large numbers of hotel sites and spends billions on asylum accommodation—is consistent with other reporting. Independent coverage and public sector audits have documented substantial hotel spending in recent years and a government pledge to reduce reliance on hotels, with officials saying they intend to move toward more dispersed community housing, care homes and student digs and to end hotel use by a stated target year. Critics from multiple sides of the debate point to the cost and management of that accommodation as central to broader concerns about the asylum system, while ministers and local authorities argue that local support schemes are comparatively modest and targeted.</w:t>
      </w:r>
      <w:r/>
    </w:p>
    <w:p>
      <w:r/>
      <w:r>
        <w:t>That contrast—between political rhetoric about “handouts” and the administrative reality of means-tested concessionary schemes—lies at the heart of the dispute. Council webpages indicate these schemes are aimed at people classified as low income and list multiple eligible cohorts from pensioners and students to carers, NHS workers and, in specific circumstances, asylum seekers or those on resettlement programmes. Councils describe the concessions as small, routine measures to reduce barriers to sport, culture and everyday services; opponents present selected examples as evidence of misplaced public generosity. The Express investigation and the councils’ own material both confirm that the concessions exist, but they frame them very differently.</w:t>
      </w:r>
      <w:r/>
    </w:p>
    <w:p>
      <w:r/>
      <w:r>
        <w:t>Ultimately the debate feeds into a larger, ongoing national discussion about migration, public spending and local services. The concessions described by councils tend to be part of broad, means-tested packages designed for low-income residents rather than bespoke packages created solely for people who arrived in small boats; critics point to particular items as emblematic of policy failures and political priorities. Readers seeking to judge whether these offers are appropriate would do well to compare the scale of the discounts and the eligibility rules on council websites with the broader costs and management of asylum accommodation as reported in national reports and audits.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https://www.express.co.uk/news/uk/2093641/small-boat-migrants-perks-dinghy-hire</w:t>
        </w:r>
      </w:hyperlink>
      <w:r>
        <w:t xml:space="preserve"> - Please view link - unable to able to access data</w:t>
      </w:r>
      <w:r/>
    </w:p>
    <w:p>
      <w:pPr>
        <w:pStyle w:val="ListNumber"/>
        <w:spacing w:line="240" w:lineRule="auto"/>
        <w:ind w:left="720"/>
      </w:pPr>
      <w:r/>
      <w:hyperlink r:id="rId11">
        <w:r>
          <w:rPr>
            <w:color w:val="0000EE"/>
            <w:u w:val="single"/>
          </w:rPr>
          <w:t>https://www.rotherham.gov.uk/news/article/812/don-t-miss-out-on-your-eligible-discounts-apply-for-a-rothercard-today-</w:t>
        </w:r>
      </w:hyperlink>
      <w:r>
        <w:t xml:space="preserve"> - Rotherham Metropolitan Borough Council’s news page explains the Rothercard discount scheme and updates to extend support to low‑income residents. It lists eligibility criteria including people living in Rotherham under government approved refugee, resettlement or asylum seeker programmes, and highlights concessions across council services. The page specifically details concessionary rates at leisure venues and confirms discounts on the hire of double‑handed and single‑handed dinghies, canoes and wetsuit hire at Rother Valley Country Park. It also outlines reductions on theatre tickets, fishing, launches and council services such as bulky waste removal, demonstrating how the scheme aids access to leisure and essential services.</w:t>
      </w:r>
      <w:r/>
    </w:p>
    <w:p>
      <w:pPr>
        <w:pStyle w:val="ListNumber"/>
        <w:spacing w:line="240" w:lineRule="auto"/>
        <w:ind w:left="720"/>
      </w:pPr>
      <w:r/>
      <w:hyperlink r:id="rId12">
        <w:r>
          <w:rPr>
            <w:color w:val="0000EE"/>
            <w:u w:val="single"/>
          </w:rPr>
          <w:t>https://new.calderdale.gov.uk/leisure/leisure-pass/passport-leisure-ptl</w:t>
        </w:r>
      </w:hyperlink>
      <w:r>
        <w:t xml:space="preserve"> - Calderdale Council’s Passport to Leisure (PTL) page describes a free discount card giving qualifying individuals concessions on sport, recreation, leisure and cultural facilities. The scheme accepts asylum seekers who can use an Asylum Registration Card (ARC) as proof of eligibility. It lists offers including discounted rates at Calderdale sports and fitness venues, a 30% concession at Brooksbank School Sports Centre, £15 off initial physiotherapy assessments and reduced treatment fees, and concessionary prices for IMAX and museums in Bradford. The page explains terms, where to use the card and how to apply, noting the scheme helps low‑income residents access leisure services.</w:t>
      </w:r>
      <w:r/>
    </w:p>
    <w:p>
      <w:pPr>
        <w:pStyle w:val="ListNumber"/>
        <w:spacing w:line="240" w:lineRule="auto"/>
        <w:ind w:left="720"/>
      </w:pPr>
      <w:r/>
      <w:hyperlink r:id="rId13">
        <w:r>
          <w:rPr>
            <w:color w:val="0000EE"/>
            <w:u w:val="single"/>
          </w:rPr>
          <w:t>https://www.birmingham.gov.uk/info/50041/sport_and_leisure_memberships/688/passport_to_leisure/</w:t>
        </w:r>
      </w:hyperlink>
      <w:r>
        <w:t xml:space="preserve"> - Birmingham City Council’s Passport to Leisure page outlines the PTL card that gives residents up to 20% off many activities at council‑run leisure centres and pools, along with discounts at museums, theatres and attractions. Asylum seekers are explicitly listed among groups eligible for the card, alongside older people, students and carers. The page details discounts such as 20% off swim sessions, 25% off instructed courses including swimming, gymnastics and martial arts, and confirms Aston Villa offer £1 children’s tickets for matches when accompanied by a paying adult. It also explains how to apply online and the card’s terms and conditions.</w:t>
      </w:r>
      <w:r/>
    </w:p>
    <w:p>
      <w:pPr>
        <w:pStyle w:val="ListNumber"/>
        <w:spacing w:line="240" w:lineRule="auto"/>
        <w:ind w:left="720"/>
      </w:pPr>
      <w:r/>
      <w:hyperlink r:id="rId14">
        <w:r>
          <w:rPr>
            <w:color w:val="0000EE"/>
            <w:u w:val="single"/>
          </w:rPr>
          <w:t>https://www.wandsworth.gov.uk/news/news-april-2025/wandsworth-launches-britains-best-concession-scheme/</w:t>
        </w:r>
      </w:hyperlink>
      <w:r>
        <w:t xml:space="preserve"> - Wandsworth Borough Council’s ‘Wandsworth launches Britain’s best concession scheme’ news article describes the Access for All programme, offering eligible residents discounts across council services. The scheme includes 50% reductions on Lime, Forest and Voi e‑bikes and Voi and Lime e‑scooters, free gym and swimming sessions at council leisure centres, and 50% off marriage and civil partnership ceremonies at Wandsworth Town Hall. It explains digital membership cards, eligibility criteria, and examples of resident stories benefiting from the scheme. The article frames the initiative as improving affordability and access to culture, leisure and transport, and lists how to apply and check offers.</w:t>
      </w:r>
      <w:r/>
    </w:p>
    <w:p>
      <w:pPr>
        <w:pStyle w:val="ListNumber"/>
        <w:spacing w:line="240" w:lineRule="auto"/>
        <w:ind w:left="720"/>
      </w:pPr>
      <w:r/>
      <w:hyperlink r:id="rId15">
        <w:r>
          <w:rPr>
            <w:color w:val="0000EE"/>
            <w:u w:val="single"/>
          </w:rPr>
          <w:t>https://lb2.local.gov.uk/case-studies/portsmouth-city-council-voi-discount-scheme</w:t>
        </w:r>
      </w:hyperlink>
      <w:r>
        <w:t xml:space="preserve"> - The Local Government Association case study on Portsmouth City Council’s partnership with Voi outlines how the e‑scooter operator introduced discount programmes to improve accessibility. It explains Voi’s tiered initiatives — Voi 4 Heroes, Voi 4 All and Voi 4 Students — which offer reduced prices on day or monthly passes for groups such as NHS and emergency workers, refugees and low‑income residents, and students. The case study describes joint promotional activity to publicise the discounts, distribution of free helmets, and targeted outreach in community settings. It argues the scheme broadens access to employment and services by making micromobility more affordable for vulnerable groups.</w:t>
      </w:r>
      <w:r/>
    </w:p>
    <w:p>
      <w:pPr>
        <w:pStyle w:val="ListNumber"/>
        <w:spacing w:line="240" w:lineRule="auto"/>
        <w:ind w:left="720"/>
      </w:pPr>
      <w:r/>
      <w:hyperlink r:id="rId16">
        <w:r>
          <w:rPr>
            <w:color w:val="0000EE"/>
            <w:u w:val="single"/>
          </w:rPr>
          <w:t>https://www.theguardian.com/uk-news/2024/dec/11/asylum-seekers-to-be-housed-in-disused-care-homes-and-student-digs</w:t>
        </w:r>
      </w:hyperlink>
      <w:r>
        <w:t xml:space="preserve"> - The Guardian report examines Home Office asylum accommodation and plans to move away from hotel use, noting the government spent £3.1 billion on hotel accommodation in 2023–24. It describes how hundreds of hotels remain in use to house thousands of asylum seekers, with the National Audit Office highlighting high costs and concerns over value for money. The piece explains policy shifts towards dispersed community housing, care homes and student digs, and references the government pledge to end hotel use by 2029. It also reports national scrutiny of accommodation providers and rising costs per night for hotels compared with shared housing.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93641/small-boat-migrants-perks-dinghy-hire" TargetMode="External"/><Relationship Id="rId11" Type="http://schemas.openxmlformats.org/officeDocument/2006/relationships/hyperlink" Target="https://www.rotherham.gov.uk/news/article/812/don-t-miss-out-on-your-eligible-discounts-apply-for-a-rothercard-today-" TargetMode="External"/><Relationship Id="rId12" Type="http://schemas.openxmlformats.org/officeDocument/2006/relationships/hyperlink" Target="https://new.calderdale.gov.uk/leisure/leisure-pass/passport-leisure-ptl" TargetMode="External"/><Relationship Id="rId13" Type="http://schemas.openxmlformats.org/officeDocument/2006/relationships/hyperlink" Target="https://www.birmingham.gov.uk/info/50041/sport_and_leisure_memberships/688/passport_to_leisure/" TargetMode="External"/><Relationship Id="rId14" Type="http://schemas.openxmlformats.org/officeDocument/2006/relationships/hyperlink" Target="https://www.wandsworth.gov.uk/news/news-april-2025/wandsworth-launches-britains-best-concession-scheme/" TargetMode="External"/><Relationship Id="rId15" Type="http://schemas.openxmlformats.org/officeDocument/2006/relationships/hyperlink" Target="https://lb2.local.gov.uk/case-studies/portsmouth-city-council-voi-discount-scheme" TargetMode="External"/><Relationship Id="rId16" Type="http://schemas.openxmlformats.org/officeDocument/2006/relationships/hyperlink" Target="https://www.theguardian.com/uk-news/2024/dec/11/asylum-seekers-to-be-housed-in-disused-care-homes-and-student-di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