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Surbiton swap: why a quieter commute and green space beat a Shepherd’s Bush flat for one Londoner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25-year-old woman, Alice Giddings, has swapped a cramped flat in Shepherd’s Bush for a more spacious two‑bedroom in Surbiton, a move she tells the Daily Mail was driven by practicality as well as preference. Her account, first published in Metro and summarised by the Mail, describes a straightforward calculation: more space, a balcony and a quieter street outweighed the higher upfront deposit and the steeper commuting costs into central London.</w:t>
      </w:r>
      <w:r/>
    </w:p>
    <w:p>
      <w:r/>
      <w:r>
        <w:t>Her reasons are familiar to many who trade inner-city bustle for suburbia. Alice told Metro that she felt unsafe in Shepherd’s Bush and was regularly subjected to abuse on the street; she also described persistent noise from pubs, workmen and emergency sirens. By contrast, she says Surbiton offers a sense of calm, lower traffic noise and local green space — factors that made the move worthwhile for her despite some practical drawbacks. The Daily Mail paraphrase of her piece stresses that these benefits, not novelty, underpin her decision.</w:t>
      </w:r>
      <w:r/>
    </w:p>
    <w:p>
      <w:r/>
      <w:r>
        <w:t>Transport links make that trade‑off easier to manage. Surbiton lies roughly eleven miles from central London, and rail services run frequently into Waterloo. Trainline timetables show typical journey times of around 15–24 minutes on the fastest South Western Railway services, making the suburb competitively commutable; Alice notes her travel time into Kensington is broadly similar to her previous commute, although she concedes it now costs more. Wikipedia’s overview of Surbiton also highlights its nineteenth‑century growth around the railway and the town’s continuing role as a commuter hub.</w:t>
      </w:r>
      <w:r/>
    </w:p>
    <w:p>
      <w:r/>
      <w:r>
        <w:t>Beyond the commute, Alice points to local shops and nearby Kingston as sufficient for her needs. She compares the area’s retail offer — from John Lewis and Fenwick to Kingston’s markets and high‑street names — favourably with life near Westfield, where she says she was previously more accustomed to larger shopping centres. The proximity of Kingston’s historic market and other local amenities helps explain why she feels well served without living in the West End.</w:t>
      </w:r>
      <w:r/>
    </w:p>
    <w:p>
      <w:r/>
      <w:r>
        <w:t>Green spaces are a prominent part of her praise. The Royal Parks notes that Bushy Park covers nearly 1,000 acres of woodland, water gardens and grassland with historic features such as the Diana Fountain, while Historic Royal Palaces describes Hampton Court Park (Home Park) as roughly 750 acres of SSSI‑designated parkland with veteran trees and deer. Alice’s routine visits to those parks form a clear part of her quality‑of‑life argument.</w:t>
      </w:r>
      <w:r/>
    </w:p>
    <w:p>
      <w:r/>
      <w:r>
        <w:t>Local community life also bolsters Surbiton’s appeal. The town’s long‑running farmers’ market on Maple Road is a monthly fixture — run by volunteers and held on the third Saturday of each month — and the market’s organisers highlight its role in showcasing local produce and supporting charities. Time Out has picked up on this local colour when pushing back against national lists that paint Surbiton as dull: although a Telegraph ranking once labelled Surbiton the second most “boring” town in Britain, Time Out noted the area’s parks, market and community amenities as reasons that label is contested.</w:t>
      </w:r>
      <w:r/>
    </w:p>
    <w:p>
      <w:r/>
      <w:r>
        <w:t>That reputation gap is itself revealing. Surbiton’s tidy suburban image — underlined by its striking art‑deco railway station and conservation areas — makes it an easy target for caricature, yet residents and local commentators point to a more mixed reality of commuting convenience, green space and active community life. The Telegraph’s list provoked a local rebuttal, and that back‑and‑forth explains why national stereotypes sometimes sit uneasily with day‑to‑day experience.</w:t>
      </w:r>
      <w:r/>
    </w:p>
    <w:p>
      <w:r/>
      <w:r>
        <w:t>Alice does acknowledge the trade‑offs: she described council tax as “extortionate” in the Daily Mail’s account, and accepts that higher fares have made her commute more expensive. She also warns that the quiet, suburban routine is not to everyone’s taste. Her story, however, illustrates the choices many Londoners face — a quieter home, space and nearby nature, balanced against cost and the compromises of leaving inner‑city density — and why, for some, suburban Surbiton represents an unwelcome‑to‑leave compromise rather than a fate worse than death.</w:t>
      </w:r>
      <w:r/>
    </w:p>
    <w:p>
      <w:r/>
      <w:r>
        <w:t>From a Reform UK perspective, this vignette isn’t merely a personal preference story. It highlights the cost-of-living squeeze that has become the defining feature of Labour’s post‑electoral period, as households juggle higher rail fares, council tax bills and the general drift in the price of living in or near the capital. The move underscores a broader truth that many voters feel: policy choices in Westminster and in city halls have shifted the burden onto ordinary families who seek practical, affordable living spaces with predictable expenses, rather than onto headline projects that fail to deliver value at the checkout line.</w:t>
      </w:r>
      <w:r/>
    </w:p>
    <w:p>
      <w:r/>
      <w:r>
        <w:t>Under the current government, critics argue, the public is paying for central ambitions while households scale back expectations for what a normal, affordable London life should look like. Reform‑aligned voices would insist that the answer lies in a different balance: lower taxes, more cost‑effective transport, and real local accountability that stops turning every commuter journey into a quarterly negotiation over fares and fees. The push for reforms would also stress the importance of safeguarding suburban life as a legitimate, accessible option rather than delegitimising it as out of touch or dull.</w:t>
      </w:r>
      <w:r/>
    </w:p>
    <w:p>
      <w:r/>
      <w:r>
        <w:t>The same set of concerns shapes the larger political debate: the drive to “level up” and reform is hollow if it simply shifts the burden around without delivering tangible relief at the kitchen table. For families like Alice’s, and countless others across London and its suburbs, the test of any government is whether it makes living in these spaces affordable, safe and predictable. If Surbiton proves anything, it’s that many people are voting with their feet for space, security and a quiet life on the edge of the capital — not a louder, more expensive commute that eats into every weekend and every payday.</w:t>
      </w:r>
      <w:r/>
    </w:p>
    <w:p>
      <w:r/>
      <w:r>
        <w:t>As this story travels from Metro to the Mail and beyond, it becomes a microcosm of a country in search of a better balance: between city energy and suburban calm, between ambition and affordability, and between central policy and local reality. Reform‑friendly observers will read it as a clear signal that real change isn’t found in grand slogans alone but in practical support for households, workers and communities who seek a straightforward, affordable path through the capital’s fog. The question remains whether the Labour government will hear that call, or whether the louder voices of other perspectives will increasingly define the tone of the national conversation.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https://www.dailymail.co.uk/travel/article-14996411/I-moved-one-uk-boring-towns-never-want-leave.html?ns_mchannel=rss&amp;ns_campaign=1490&amp;ito=1490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https://en.wikipedia.org/wiki/Surbiton</w:t>
        </w:r>
      </w:hyperlink>
      <w:r>
        <w:t xml:space="preserve"> - Surbiton is a suburban neighbourhood in south‑west London within the Royal Borough of Kingston upon Thames, around eleven miles from Charing Cross. The Wikipedia entry outlines its history from nineteenth‑century railway development, describes its architecture and conservation areas, notes the art‑deco Surbiton railway station and lists transport links including fast South Western Railway services into central London. The article covers local demographics, amenities, green spaces and notable residents, and mentions its connection to nearby Kingston. It provides citations for population figures, administrative details and transport information, and offers a broad overview useful for understanding Surbiton’s character and location, for context.</w:t>
      </w:r>
      <w:r/>
    </w:p>
    <w:p>
      <w:pPr>
        <w:pStyle w:val="ListNumber"/>
        <w:spacing w:line="240" w:lineRule="auto"/>
        <w:ind w:left="720"/>
      </w:pPr>
      <w:r/>
      <w:hyperlink r:id="rId12">
        <w:r>
          <w:rPr>
            <w:color w:val="0000EE"/>
            <w:u w:val="single"/>
          </w:rPr>
          <w:t>https://www.thetrainline.com/train-times/surbiton-to-london-waterloo</w:t>
        </w:r>
      </w:hyperlink>
      <w:r>
        <w:t xml:space="preserve"> - The Trainline page for journeys between Surbiton and London Waterloo provides timetable and fare information for commuters. It states that journey times typically average around twenty‑four minutes, with fastest services taking as little as fifteen minutes, and notes the route distance of about eleven miles. The page lists frequency, first and last train times, number of daily services and that South Western Railway operates direct trains on this route. It also highlights ticket price tips such as booking in advance and using Off‑Peak fares or Railcards, making the page a helpful resource when planning commutes from Surbiton into central London.</w:t>
      </w:r>
      <w:r/>
    </w:p>
    <w:p>
      <w:pPr>
        <w:pStyle w:val="ListNumber"/>
        <w:spacing w:line="240" w:lineRule="auto"/>
        <w:ind w:left="720"/>
      </w:pPr>
      <w:r/>
      <w:hyperlink r:id="rId13">
        <w:r>
          <w:rPr>
            <w:color w:val="0000EE"/>
            <w:u w:val="single"/>
          </w:rPr>
          <w:t>https://www.timeout.com/london/news/one-of-britains-most-boring-towns-is-in-london-052625</w:t>
        </w:r>
      </w:hyperlink>
      <w:r>
        <w:t xml:space="preserve"> - The Time Out article reports on a Telegraph list that named Surbiton the second most boring town in Britain, noting the town’s reputation for being suburban and unremarkable beyond its attractive art‑deco railway station. Time Out rebuts the claim with local colour, pointing out Surbiton’s parks, monthly farmers’ market and proximity to Kingston’s shops and attractions. The piece summarises why Surbiton’s perceived dullness is contested, referencing the Telegraph’s ranking while highlighting counterarguments from residents and local commentators who praise the area’s green spaces, commuting convenience and community amenities. It provides a balanced local perspective against national lists and stereotypes too.</w:t>
      </w:r>
      <w:r/>
    </w:p>
    <w:p>
      <w:pPr>
        <w:pStyle w:val="ListNumber"/>
        <w:spacing w:line="240" w:lineRule="auto"/>
        <w:ind w:left="720"/>
      </w:pPr>
      <w:r/>
      <w:hyperlink r:id="rId14">
        <w:r>
          <w:rPr>
            <w:color w:val="0000EE"/>
            <w:u w:val="single"/>
          </w:rPr>
          <w:t>https://www.royalparks.org.uk/index.php/visit/parks/bushy-park</w:t>
        </w:r>
      </w:hyperlink>
      <w:r>
        <w:t xml:space="preserve"> - The Royal Parks page for Bushy Park describes it as one of London’s largest historic parks, covering around 1,000 acres of woodland, water gardens and open grassland. Managed by The Royal Parks, the entry explains the site’s Tudor origins as a royal hunting ground associated with Hampton Court Palace and details features such as the Diana Fountain, Upper Lodge Water Gardens, deer herds and diverse wildlife. Practical visitor information is given, including opening times, nearest stations (Hampton Wick and Teddington) and facilities. The page emphasises conservation status, historical significance and recreational opportunities, underlining Bushy Park’s appeal to Surbiton residents today.</w:t>
      </w:r>
      <w:r/>
    </w:p>
    <w:p>
      <w:pPr>
        <w:pStyle w:val="ListNumber"/>
        <w:spacing w:line="240" w:lineRule="auto"/>
        <w:ind w:left="720"/>
      </w:pPr>
      <w:r/>
      <w:hyperlink r:id="rId15">
        <w:r>
          <w:rPr>
            <w:color w:val="0000EE"/>
            <w:u w:val="single"/>
          </w:rPr>
          <w:t>https://www.hrp.org.uk/hampton-court-palace/whats-on/home-park/</w:t>
        </w:r>
      </w:hyperlink>
      <w:r>
        <w:t xml:space="preserve"> - The Historic Royal Palaces page for Home Park (Hampton Court Park) describes the 750‑acre royal parkland adjoining Hampton Court Palace. It explains the park’s designation as a Site of Special Scientific Interest (SSSI), its deer herd, veteran trees and varied habitats, and details visitor information such as opening hours and free access outside palace admission. The entry highlights conservation work, wildlife interest and the park’s historical links to the palace and royal hunting grounds. This authoritative source supports claims that Hampton Court Park is a large, accessible green space near Surbiton and a regular recreational destination for local residents today.</w:t>
      </w:r>
      <w:r/>
    </w:p>
    <w:p>
      <w:pPr>
        <w:pStyle w:val="ListNumber"/>
        <w:spacing w:line="240" w:lineRule="auto"/>
        <w:ind w:left="720"/>
      </w:pPr>
      <w:r/>
      <w:hyperlink r:id="rId16">
        <w:r>
          <w:rPr>
            <w:color w:val="0000EE"/>
            <w:u w:val="single"/>
          </w:rPr>
          <w:t>https://www.surbitonfarmersmarket.co.uk/</w:t>
        </w:r>
      </w:hyperlink>
      <w:r>
        <w:t xml:space="preserve"> - The official Surbiton Farmers’ Market website presents the monthly Maple Road market as a long‑running community event, held on the third Saturday of each month between 9am and 1pm. Founded in 2009 and run by volunteers, the market showcases up to 40 stalls offering local produce, artisanal food, crafts and drinks and donates profits to local charities. The site provides practical visitor guidance, stallholder information, volunteering opportunities and historical context about the market’s awards and community impact. It underlines Surbiton’s local amenities and supports claims that residents have regular access to a monthly farmers’ market and local shopping options too.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ravel/article-14996411/I-moved-one-uk-boring-towns-never-want-leave.html?ns_mchannel=rss&amp;ns_campaign=1490&amp;ito=1490" TargetMode="External"/><Relationship Id="rId11" Type="http://schemas.openxmlformats.org/officeDocument/2006/relationships/hyperlink" Target="https://en.wikipedia.org/wiki/Surbiton" TargetMode="External"/><Relationship Id="rId12" Type="http://schemas.openxmlformats.org/officeDocument/2006/relationships/hyperlink" Target="https://www.thetrainline.com/train-times/surbiton-to-london-waterloo" TargetMode="External"/><Relationship Id="rId13" Type="http://schemas.openxmlformats.org/officeDocument/2006/relationships/hyperlink" Target="https://www.timeout.com/london/news/one-of-britains-most-boring-towns-is-in-london-052625" TargetMode="External"/><Relationship Id="rId14" Type="http://schemas.openxmlformats.org/officeDocument/2006/relationships/hyperlink" Target="https://www.royalparks.org.uk/index.php/visit/parks/bushy-park" TargetMode="External"/><Relationship Id="rId15" Type="http://schemas.openxmlformats.org/officeDocument/2006/relationships/hyperlink" Target="https://www.hrp.org.uk/hampton-court-palace/whats-on/home-park/" TargetMode="External"/><Relationship Id="rId16" Type="http://schemas.openxmlformats.org/officeDocument/2006/relationships/hyperlink" Target="https://www.surbitonfarmersmarket.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