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Hillingdon advertises £127.9m highways deal as timetable and value rise from prior notice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Hillingdon’s Labour-led council has formally launched a major highways term service procurement, advertising a £127.9m contract to cover capital works and maintenance across the borough’s road network. The published notice confirms the contract is due to start on 1 April 2026 and run for seven years to 31 March 2033, with a commercial and service review that could extend the agreement by a further five years to 31 March 2038. The advertisement went live in mid-August, with firm submission and award milestones: tenders must be returned by 19 September 2025 and the council expects to make an award by 18 December 2025.</w:t>
      </w:r>
      <w:r/>
    </w:p>
    <w:p>
      <w:r/>
      <w:r>
        <w:t>The scope is wide-ranging. The successful supplier will be responsible for capital schemes funded by the council and Transport for London under local implementation plan programmes, including road-safety measures, parking projects and congestion-management work. It also covers externally funded highways and “off-highways” work such as depot repairs. Routine and reactive maintenance obligations are substantial—from pothole repairs, gully cleansing and footway defect remediation to new domestic and heavy vehicle crossover installations, drainage and ditch clearance. The contract is expected to cover sites across Hillingdon and neighbouring Harrow, with reference to assets including the Harlington Road depot.</w:t>
      </w:r>
      <w:r/>
    </w:p>
    <w:p>
      <w:r/>
      <w:r>
        <w:t>Procurement arrangements are laid out in the notice. The competition has been run under an open procedure and will be managed electronically through the council’s Proactis e-tendering portal; the award will be decided on a 60:40 price-to-quality split. The council also confirms the opportunity is open to bids from small and medium-sized enterprises, signaling an intent to attract a diverse supplier market. Suppliers are directed to register and submit via the named e-sourcing system.</w:t>
      </w:r>
      <w:r/>
    </w:p>
    <w:p>
      <w:r/>
      <w:r>
        <w:t>This formal advertisement follows earlier pre-market activity. A Prior Information Notice published last year set out an intention to engage the market, described proposed contractual arrangements under NEC4 terms and gave an indicative total value for the full period (including extensions) of roughly £119m. That PIN also outlined planned supplier engagement between September 2024 and January 2025 and initially envisaged publishing the formal tender in May 2025.</w:t>
      </w:r>
      <w:r/>
    </w:p>
    <w:p>
      <w:r/>
      <w:r>
        <w:t>There are therefore modest but notable changes between the earlier market signals and the current opportunity: the estimated full-life value in the PIN was quoted at about £119m, whereas the formal notice now lists £127.9m; and the timetable has shifted from an earlier September 2025 award expectation to the current December 2025 date. Such adjustments commonly reflect refinements to scope, funding allocations or programme sequencing as local authorities finalise capital and routine maintenance portfolios.</w:t>
      </w:r>
      <w:r/>
    </w:p>
    <w:p>
      <w:r/>
      <w:r>
        <w:t>From Reform UK’s perspective, this looks like another example of a Labour administration leaning on multi-year contracts that tie councils into long-term commitments with substantial price risk. The party argues that such deals must be driven by genuine value for money, stringent price controls and rigorous local accountability to taxpayers. Critics say that extended procurement horizons can lock in inflated costs and reduce flexibility to adapt to changing conditions or savings opportunities. Reform UK contends that councils should prioritise competitive pressure, transparent reporting on cost-to-delivery, and stronger direct oversight to prevent drift in costs and scope.</w:t>
      </w:r>
      <w:r/>
    </w:p>
    <w:p>
      <w:r/>
      <w:r>
        <w:t>Bidders should be aware of the practicalities of electronic procurement in the London public sector. Hillingdon’s procurement pages set out Proactis registration and support, emphasising that supplier registration is free and that the council provides user guides and a help desk. Separately, several London authorities routinely use the capitalEsourcing platform for pre-market engagement; industry supplier guides explain how suppliers can register, manage profiles and access tender documentation on those portals. Prospective contractors should ensure they are registered on the correct platform and familiar with the submission processes well before the September deadline.</w:t>
      </w:r>
      <w:r/>
    </w:p>
    <w:p>
      <w:r/>
      <w:r>
        <w:t>The contract represents a significant multi-year opportunity for highway contractors and specialist maintenance firms, including SMEs that the council has explicitly invited to bid. For the borough, securing a long-term partner is central to delivering locally funded road-safety and congestion-reduction schemes while maintaining network resilience through routine repairs and drainage work. For bidders, familiarity with NEC4-style contract terms, the operational demands of reactive and planned maintenance, and the council’s performance review at the extension point will be important when shaping commercial proposals under the 60:40 evaluation model.</w:t>
      </w:r>
      <w:r/>
    </w:p>
    <w:p>
      <w:r/>
      <w:r>
        <w:t>Suppliers intending to compete should register on the Proactis portal immediately, review the full specification and prepare submissions that reflect both capital delivery capability and strong maintenance performance. Key dates to note are the tender return deadline of 19 September 2025 and the council’s planned award decision on 18 December 2025; bidders should also allow time to demonstrate compliance with the stated evaluation criteria and to set out delivery plans for Harrow and Hillingdon assets. The council’s procurement team and the e-tendering helpdesk can provide guidance to first-time users of the portal.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https://www.constructionnews.co.uk/civils/london-council-launches-128m-highways-tender-19-08-2025/</w:t>
        </w:r>
      </w:hyperlink>
      <w:r>
        <w:t xml:space="preserve"> - Please view link - unable to able to access data</w:t>
      </w:r>
      <w:r/>
    </w:p>
    <w:p>
      <w:pPr>
        <w:pStyle w:val="ListNumber"/>
        <w:spacing w:line="240" w:lineRule="auto"/>
        <w:ind w:left="720"/>
      </w:pPr>
      <w:r/>
      <w:hyperlink r:id="rId11">
        <w:r>
          <w:rPr>
            <w:color w:val="0000EE"/>
            <w:u w:val="single"/>
          </w:rPr>
          <w:t>https://www.find-tender.service.gov.uk/Notice/018446-2025</w:t>
        </w:r>
      </w:hyperlink>
      <w:r>
        <w:t xml:space="preserve"> - This Find a Tender pipeline notice from the London Borough of Hillingdon sets out the authority’s requirement for highways and street‑lighting term service contracts due to commence in April 2026. It describes capital investment works (including council road‑safety, congestion alleviation and parking management schemes and TfL Local Implementation Plan funded schemes), routine and reactive maintenance (pothole repairs, gully cleansing, footway defects, domestic and heavy vehicle crossovers) and off‑highways works such as depot repairs. The notice specifies contract dates (1 April 2026 to 31 March 2031 with a possible extension to 31 March 2038), the open procedure and SME suitability.</w:t>
      </w:r>
      <w:r/>
    </w:p>
    <w:p>
      <w:pPr>
        <w:pStyle w:val="ListNumber"/>
        <w:spacing w:line="240" w:lineRule="auto"/>
        <w:ind w:left="720"/>
      </w:pPr>
      <w:r/>
      <w:hyperlink r:id="rId12">
        <w:r>
          <w:rPr>
            <w:color w:val="0000EE"/>
            <w:u w:val="single"/>
          </w:rPr>
          <w:t>https://www.find-tender.service.gov.uk/Notice/027699-2024</w:t>
        </w:r>
      </w:hyperlink>
      <w:r>
        <w:t xml:space="preserve"> - This Prior Information Notice (PIN) published by the London Borough of Hillingdon outlines pre‑market engagement and expressions of interest for new highways and street‑lighting term service contracts. It explains the authority’s intention to publish the formal tender in May 2025, describes proposed contract arrangements (NEC4), and gives an indicative contract term and estimated total value across the full period (quoted as c.£119m including extensions). The PIN sets out planned supplier engagement between September 2024 and January 2025, anticipated timelines such as a contract start of April 2026, and requests registration on the e‑sourcing portal to participate in engagement.</w:t>
      </w:r>
      <w:r/>
    </w:p>
    <w:p>
      <w:pPr>
        <w:pStyle w:val="ListNumber"/>
        <w:spacing w:line="240" w:lineRule="auto"/>
        <w:ind w:left="720"/>
      </w:pPr>
      <w:r/>
      <w:hyperlink r:id="rId13">
        <w:r>
          <w:rPr>
            <w:color w:val="0000EE"/>
            <w:u w:val="single"/>
          </w:rPr>
          <w:t>https://www.hillingdon.gov.uk/article/9088/Procurement</w:t>
        </w:r>
      </w:hyperlink>
      <w:r>
        <w:t xml:space="preserve"> - Hillingdon Council’s procurement information explains how the authority conducts electronic tendering through the Proactis Rego/Proactis Supplier Network portal. The page instructs suppliers to register free on Proactis to access and submit tenders, notes that the council manages tenders electronically and provides user guides and a help desk, and confirms there is no charge to register. The council page also provides the procurement team’s contact details and links to standard terms and conditions, signalling that major opportunities such as highways term service contracts will be administered via their Proactis e‑tendering process.</w:t>
      </w:r>
      <w:r/>
    </w:p>
    <w:p>
      <w:pPr>
        <w:pStyle w:val="ListNumber"/>
        <w:spacing w:line="240" w:lineRule="auto"/>
        <w:ind w:left="720"/>
      </w:pPr>
      <w:r/>
      <w:hyperlink r:id="rId14">
        <w:r>
          <w:rPr>
            <w:color w:val="0000EE"/>
            <w:u w:val="single"/>
          </w:rPr>
          <w:t>https://www.theconstructionindex.co.uk/tenders/view/24244</w:t>
        </w:r>
      </w:hyperlink>
      <w:r>
        <w:t xml:space="preserve"> - The Construction Index tender listing reproduces Hillingdon’s pre‑market engagement notice for highways and street‑lighting term service contracts. It summarises the PIN content: scope covering capital investment and routine maintenance (gully cleansing, pothole repairs, crossovers, drainage), CPV classifications, place of performance (Harrow and Hillingdon) and an estimated total value over the full period (c.£119m). The entry highlights the proposed timeline (preliminary engagement Sept 2024–Jan 2025; tender publication May 2025; contract award September 2025) and directs suppliers to register on the referenced e‑sourcing portal to take part in engagement.</w:t>
      </w:r>
      <w:r/>
    </w:p>
    <w:p>
      <w:pPr>
        <w:pStyle w:val="ListNumber"/>
        <w:spacing w:line="240" w:lineRule="auto"/>
        <w:ind w:left="720"/>
      </w:pPr>
      <w:r/>
      <w:hyperlink r:id="rId15">
        <w:r>
          <w:rPr>
            <w:color w:val="0000EE"/>
            <w:u w:val="single"/>
          </w:rPr>
          <w:t>https://www.capitalesourcing.com/web/supplier_help_guide.shtml</w:t>
        </w:r>
      </w:hyperlink>
      <w:r>
        <w:t xml:space="preserve"> - The capitalEsourcing supplier help guide describes the capitalEsourcing e‑sourcing platform used by many London public authorities to publish opportunities and manage tender submissions. The guide explains how suppliers create profiles, register for categories, retrieve tender documents and submit expressions of interest or bids electronically. It emphasises that registration is free, information is reusable for subsequent tenders and that tender documentation is made available via the portal. The guide is consistent with procurement notices that instruct suppliers to register on capitalEsourcing to join pre‑market engagement or access specific opportunity documentation.</w:t>
      </w:r>
      <w:r/>
    </w:p>
    <w:p>
      <w:pPr>
        <w:pStyle w:val="ListNumber"/>
        <w:spacing w:line="240" w:lineRule="auto"/>
        <w:ind w:left="720"/>
      </w:pPr>
      <w:r/>
      <w:hyperlink r:id="rId16">
        <w:r>
          <w:rPr>
            <w:color w:val="0000EE"/>
            <w:u w:val="single"/>
          </w:rPr>
          <w:t>https://bidstats.uk/tenders/2025/W18/845676950</w:t>
        </w:r>
      </w:hyperlink>
      <w:r>
        <w:t xml:space="preserve"> - This BidStats summary reproduces the Find a Tender preview for Hillingdon’s highways and street‑lighting term service contracts. It restates core elements: the authority’s intention to procure term service contracts starting April 2026, scope items such as column replacement, gully emptying, pothole repairs and carriageway resurfacing, CPV codes and the place of performance covering Harrow and Hillingdon. The BidStats entry notes the notice is a preview of the full Find a Tender record, summarises estimated values and timelines, and highlights registration instructions linking suppliers to the named e‑sourcing portal for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civils/london-council-launches-128m-highways-tender-19-08-2025/" TargetMode="External"/><Relationship Id="rId11" Type="http://schemas.openxmlformats.org/officeDocument/2006/relationships/hyperlink" Target="https://www.find-tender.service.gov.uk/Notice/018446-2025" TargetMode="External"/><Relationship Id="rId12" Type="http://schemas.openxmlformats.org/officeDocument/2006/relationships/hyperlink" Target="https://www.find-tender.service.gov.uk/Notice/027699-2024" TargetMode="External"/><Relationship Id="rId13" Type="http://schemas.openxmlformats.org/officeDocument/2006/relationships/hyperlink" Target="https://www.hillingdon.gov.uk/article/9088/Procurement" TargetMode="External"/><Relationship Id="rId14" Type="http://schemas.openxmlformats.org/officeDocument/2006/relationships/hyperlink" Target="https://www.theconstructionindex.co.uk/tenders/view/24244" TargetMode="External"/><Relationship Id="rId15" Type="http://schemas.openxmlformats.org/officeDocument/2006/relationships/hyperlink" Target="https://www.capitalesourcing.com/web/supplier_help_guide.shtml" TargetMode="External"/><Relationship Id="rId16" Type="http://schemas.openxmlformats.org/officeDocument/2006/relationships/hyperlink" Target="https://bidstats.uk/tenders/2025/W18/8456769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