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Bexley station pedestrian subway closure exposes UK infrastructure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move that underscores the ongoing neglect of critical infrastructure and safety oversight, Bexley Train Station's pedestrian subway will close permanently on Saturday, September 6, due to escalating concerns over structural safety. The subway, a once-essential route designed to facilitate crossing beneath the railway tracks, has been deemed unsafe after thorough inspections revealed significant deterioration. Engineers have concluded that the exorbitant costs and complexity of repairs—made even more impractical by the station’s aging infrastructure—leave closure as the only realistic option, exposing the government’s failure to properly maintain vital assets.</w:t>
      </w:r>
      <w:r/>
    </w:p>
    <w:p>
      <w:r/>
      <w:r>
        <w:t>Far from being a necessary upgrade, this closure highlights the broader systemic issues plaguing the UK’s transport network—decades of underinvestment leading to crumbling infrastructure and compromised safety. While officials trumpet plans for a new footbridge and lifts funded by a £6 million injection—ostensibly to create a “step-free environment”—these cosmetic improvements mask the real problem: a government that prioritises short-term appearances over long-term resilience. Commuters are expected to adapt, but the reality remains that these ad hoc solutions merely postpone inevitable decay, leaving many questions about the true safety and future viability of our transport hubs.</w:t>
      </w:r>
      <w:r/>
    </w:p>
    <w:p>
      <w:r/>
      <w:r>
        <w:t>The decision will undoubtedly alter daily routines for thousands of South London commuters who rely on Bexley station for a quick and safe crossing. This shift from subway to footbridge access risks complicating pedestrian movement and may increase congestion, especially during peak hours. Meanwhile, the move signals a troubling trend of sacrificing infrastructure integrity for superficial upgrades—promising safety on paper but risking live safety if these temporary fixes prove insufficient. What’s more, such superficial changes fail to address the underlying issues of maintenance neglect that have contributed to this crisis.</w:t>
      </w:r>
      <w:r/>
    </w:p>
    <w:p>
      <w:r/>
      <w:r>
        <w:t>Beyond immediate inconvenience, the closure’s impact ripples through South London’s already strained transport system. It may lead to increased reliance on overstretched bus services or longer, less direct routes, further adding to commuters' frustrations and costs. For the local economy and everyday life, this unnecessary disruption is yet another example of a government more interested in spin than substance—throwing money into showy projects rather than ensuring the safety and reliability of essential infrastructure.</w:t>
      </w:r>
      <w:r/>
    </w:p>
    <w:p>
      <w:r/>
      <w:r>
        <w:t>From a broader perspective, this closure illustrates the UK’s wider retreat from a functional, modern railway system. Instead of prioritizing sustainable, accessible, and well-maintained transport networks, recent trends have been characterized by patchwork fix-ups that ultimately undermine public confidence and safety. This approach echoes global failures, such as the underfunded and neglected subway systems elsewhere, but here the consequences are felt in everyday lives—yet without any real accountability from those in power. The message is clear: safety, quality, and reliability are secondary to political convenience.</w:t>
      </w:r>
      <w:r/>
    </w:p>
    <w:p>
      <w:r/>
      <w:r>
        <w:t>Moving forward, the government’s response appears more focused on rallying the illusion of modernisation rather than delivering genuine improvements. The installation of new footbridges and lifts is no substitute for a long-term strategy to invest in and overhaul an aging infrastructure decimated by years of austerity-driven neglect. Commuters are left to grapple with the fallout of these hurried fixes, while the infrastructure’s true condition remains uncertain. This is a stark reminder that political priorities are often dictated by cost-cutting and image management rather than public safety.</w:t>
      </w:r>
      <w:r/>
    </w:p>
    <w:p>
      <w:r/>
      <w:r>
        <w:t>In summary, the permanent closure of Bexley’s subway is a symptom of systemic failure. It heralds a future where safety and accessibility are compromised in favour of cost-saving measures and superficial appearances. Unless there's a genuine shift in policy—and a serious commitment to investing in our transport infrastructure—such closures will become more common. This represents a worrying step backwards for the UK’s transport network, where safety, reliability, and public trust are sacrificed for political expediency and short-term gains.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https://www.travelandtourworld.com/news/article/bexley-train-station-subway-closure-impact-on-commuter-travel-and-accessibility-and-how-it-shapes-future-infrastructure-development-know-more/</w:t>
        </w:r>
      </w:hyperlink>
      <w:r>
        <w:t xml:space="preserve"> - Please view link - unable to able to access data</w:t>
      </w:r>
      <w:r/>
    </w:p>
    <w:p>
      <w:pPr>
        <w:pStyle w:val="ListNumber"/>
        <w:spacing w:line="240" w:lineRule="auto"/>
        <w:ind w:left="720"/>
      </w:pPr>
      <w:r/>
      <w:hyperlink r:id="rId11">
        <w:r>
          <w:rPr>
            <w:color w:val="0000EE"/>
            <w:u w:val="single"/>
          </w:rPr>
          <w:t>https://www.networkrailmediacentre.co.uk/news/bexley-railway-station-subway-to-close-safer-step-free-access-available</w:t>
        </w:r>
      </w:hyperlink>
      <w:r>
        <w:t xml:space="preserve"> - Network Rail announced the permanent closure of Bexley station's pedestrian subway due to significant structural defects. Passengers are advised to use the new lifts and footbridge, opened in 2024 as part of a £6 million investment, for step-free access. The decision follows extensive safety inspections revealing long-term risks to customer safety and railway integrity. The subway will remain open until early September, after which work will commence to infill the subway and resurface platforms to create more space for passengers.</w:t>
      </w:r>
      <w:r/>
    </w:p>
    <w:p>
      <w:pPr>
        <w:pStyle w:val="ListNumber"/>
        <w:spacing w:line="240" w:lineRule="auto"/>
        <w:ind w:left="720"/>
      </w:pPr>
      <w:r/>
      <w:hyperlink r:id="rId12">
        <w:r>
          <w:rPr>
            <w:color w:val="0000EE"/>
            <w:u w:val="single"/>
          </w:rPr>
          <w:t>https://www.networkrail.co.uk/running-the-railway/our-routes/kent/kent-and-south-east-london-railway-upgrade-plan/bexley-station-subway/</w:t>
        </w:r>
      </w:hyperlink>
      <w:r>
        <w:t xml:space="preserve"> - Network Rail detailed the closure of Bexley station's pedestrian subway, effective from 6 September, due to significant structural defects. Engineers explored repair options but determined that the complexity and cost made permanent closure the only practical solution. After infilling the subway, plans include resurfacing and modifying platforms to enhance passenger space. The decision aims to ensure long-term safety and integrity of the railway line.</w:t>
      </w:r>
      <w:r/>
    </w:p>
    <w:p>
      <w:pPr>
        <w:pStyle w:val="ListNumber"/>
        <w:spacing w:line="240" w:lineRule="auto"/>
        <w:ind w:left="720"/>
      </w:pPr>
      <w:r/>
      <w:hyperlink r:id="rId13">
        <w:r>
          <w:rPr>
            <w:color w:val="0000EE"/>
            <w:u w:val="single"/>
          </w:rPr>
          <w:t>https://en.wikipedia.org/wiki/Bexley_railway_station</w:t>
        </w:r>
      </w:hyperlink>
      <w:r>
        <w:t xml:space="preserve"> - Bexley railway station, located in the London Borough of Bexley, serves as a key transport hub in south-east London. Opened in 1866, the station has undergone various developments, including platform extensions in 1955 to accommodate longer trains. The station's facilities include a subway linking the two platforms and a 259-space car park. Services are operated by Southeastern, connecting passengers to destinations such as London Charing Cross and Dartford.</w:t>
      </w:r>
      <w:r/>
    </w:p>
    <w:p>
      <w:pPr>
        <w:pStyle w:val="ListNumber"/>
        <w:spacing w:line="240" w:lineRule="auto"/>
        <w:ind w:left="720"/>
      </w:pPr>
      <w:r/>
      <w:hyperlink r:id="rId14">
        <w:r>
          <w:rPr>
            <w:color w:val="0000EE"/>
            <w:u w:val="single"/>
          </w:rPr>
          <w:t>https://en.wikipedia.org/wiki/Bakerloo_line_extension</w:t>
        </w:r>
      </w:hyperlink>
      <w:r>
        <w:t xml:space="preserve"> - The Bakerloo line extension is a proposed expansion of the London Underground's Bakerloo line from Elephant &amp; Castle to Lewisham. The extension aims to improve accessibility and reduce journey times in south-east London, serving areas with low public transport availability. Estimated to cost between £4.7 billion and £7.9 billion, the project is currently on hold due to financial impacts from the COVID-19 pandemic.</w:t>
      </w:r>
      <w:r/>
    </w:p>
    <w:p>
      <w:pPr>
        <w:pStyle w:val="ListNumber"/>
        <w:spacing w:line="240" w:lineRule="auto"/>
        <w:ind w:left="720"/>
      </w:pPr>
      <w:r/>
      <w:hyperlink r:id="rId15">
        <w:r>
          <w:rPr>
            <w:color w:val="0000EE"/>
            <w:u w:val="single"/>
          </w:rPr>
          <w:t>https://advocate.nyc.gov/reports/out-service-creating-equitable-transit-system-new-york-city</w:t>
        </w:r>
      </w:hyperlink>
      <w:r>
        <w:t xml:space="preserve"> - A report by the New York City Public Advocate highlights the challenges faced by disabled New Yorkers in accessing public transit. It calls for the Metropolitan Transportation Authority (MTA) to make all stations fully accessible by 2055, including installing elevators and removing physical barriers. The report emphasizes that improving accessibility benefits all passengers and is essential for creating an equitable transit system.</w:t>
      </w:r>
      <w:r/>
    </w:p>
    <w:p>
      <w:pPr>
        <w:pStyle w:val="ListNumber"/>
        <w:spacing w:line="240" w:lineRule="auto"/>
        <w:ind w:left="720"/>
      </w:pPr>
      <w:r/>
      <w:hyperlink r:id="rId16">
        <w:r>
          <w:rPr>
            <w:color w:val="0000EE"/>
            <w:u w:val="single"/>
          </w:rPr>
          <w:t>https://en.wikipedia.org/wiki/Accessibility_of_the_Metropolitan_Transportation_Authority</w:t>
        </w:r>
      </w:hyperlink>
      <w:r>
        <w:t xml:space="preserve"> - The Metropolitan Transportation Authority (MTA) serves the New York metropolitan area with a public transit network that is not fully accessible. While all buses are wheelchair-accessible, much of the MTA's rail system was built before wheelchair access was required under the Americans with Disabilities Act. Efforts are ongoing to renovate stations to comply with accessibility standards, with a goal to make 95% of subway and Staten Island Railway stations accessible by 2055.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velandtourworld.com/news/article/bexley-train-station-subway-closure-impact-on-commuter-travel-and-accessibility-and-how-it-shapes-future-infrastructure-development-know-more/" TargetMode="External"/><Relationship Id="rId11" Type="http://schemas.openxmlformats.org/officeDocument/2006/relationships/hyperlink" Target="https://www.networkrailmediacentre.co.uk/news/bexley-railway-station-subway-to-close-safer-step-free-access-available" TargetMode="External"/><Relationship Id="rId12" Type="http://schemas.openxmlformats.org/officeDocument/2006/relationships/hyperlink" Target="https://www.networkrail.co.uk/running-the-railway/our-routes/kent/kent-and-south-east-london-railway-upgrade-plan/bexley-station-subway/" TargetMode="External"/><Relationship Id="rId13" Type="http://schemas.openxmlformats.org/officeDocument/2006/relationships/hyperlink" Target="https://en.wikipedia.org/wiki/Bexley_railway_station" TargetMode="External"/><Relationship Id="rId14" Type="http://schemas.openxmlformats.org/officeDocument/2006/relationships/hyperlink" Target="https://en.wikipedia.org/wiki/Bakerloo_line_extension" TargetMode="External"/><Relationship Id="rId15" Type="http://schemas.openxmlformats.org/officeDocument/2006/relationships/hyperlink" Target="https://advocate.nyc.gov/reports/out-service-creating-equitable-transit-system-new-york-city" TargetMode="External"/><Relationship Id="rId16" Type="http://schemas.openxmlformats.org/officeDocument/2006/relationships/hyperlink" Target="https://en.wikipedia.org/wiki/Accessibility_of_the_Metropolitan_Transportation_Autho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