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apparent decline in youth violence masks deeper systemic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so-called decline in youth violence has been presented as a major success, yet this optimistic narrative conveniently ignores the underlying issues that continue to threaten the safety of its residents. While the authorities trumpet a reduction in homicides—claiming the fewest during summer months since 2018—such figures are often manipulated or overly optimistic, masking the persistent problems that plague London’s streets. With zero homicides among under-25s during the holiday period, critics argue that this could be a temporary blip rather than a significant breakthrough, especially given the broader context of rising community tensions and economic instability.</w:t>
      </w:r>
      <w:r/>
    </w:p>
    <w:p>
      <w:r/>
      <w:r>
        <w:t>Behind the veneer of progress lies a complacency that risks overlooking the deeper causes of violence and crime. Mayor Sadiq Khan’s investments—an inflated £1.16 billion budget for the Metropolitan Police and a host of youth programmes—are pitched as solutions, but they often serve to paint a false picture of victory while neglecting the need for fundamental reform of policing strategies that have long failed to root out systemic issues. Initiatives like the Violence Reduction Unit tout intervention and early support, yet reports from communities suggest that preventative measures are still too underfunded and fragmented to make a sustainable difference. The narrative of community-led triumphs, such as the supposed decrease in knife crime, tends to gloss over the social decay and economic hardship that fuel violence.</w:t>
      </w:r>
      <w:r/>
    </w:p>
    <w:p>
      <w:r/>
      <w:r>
        <w:t>The so-called decrease in homicides is largely credited to enforcement efforts like Operation Denali—yet critics question how much of this is due to targeted policing that merely displaces violent activity rather than eradicates it. Boroughs like Haringey and Newham have seen temporary drops, but recent data indicates that violent crime remains deeply entrenched beneath the surface. The focus on high-visibility patrols and enforcement ignores the uncomfortable reality that gang violence, drug trafficking, and exploitation persist underground, often with minimal intervention or oversight.</w:t>
      </w:r>
      <w:r/>
    </w:p>
    <w:p>
      <w:r/>
      <w:r>
        <w:t>Supporters of continued heavy-handed policing talk about “progress,” yet this approach risks alienating communities further, breeding distrust rather than building resilience. And while police officials claim rates have reached a ten-year low, many argue this reflects statistical manipulation rather than real safety improvements. The persistent focus on enforcement has yet to address the root causes exposing youth to violence—poverty, lack of opportunity, and failing social services. Community organisations and youth advocates warn that without radical reform and serious investment in social infrastructure, these figures may simply be a mirage.</w:t>
      </w:r>
      <w:r/>
    </w:p>
    <w:p>
      <w:r/>
      <w:r>
        <w:t>The glib assurances from city leaders and police officials cannot hide the fact that London remains a city in crisis—one where superficial metrics of success are used to mask ongoing social fractures. Real safety requires more than just policing; it demands a bold re-evaluation of priorities and a commitment to crack down on systemic failures that allow violence to fester. Until then, the narrative of progress remains a façade, and citizens are right to remain skeptical of claims that London’s streets are truly safer.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https://www.independent.co.uk/news/uk/crime/london-fewest-homicides-summer-months-sadiq-khan-b2818878.html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https://www.standard.co.uk/news/crime/met-police-london-teenage-murders-mark-rowley-sadiq-khan-safety-b1245596.html</w:t>
        </w:r>
      </w:hyperlink>
      <w:r>
        <w:t xml:space="preserve"> - In 2023, London recorded its lowest number of teenage homicides in 13 years, with no under-25s killed during the school summer holidays. Metropolitan Police Commissioner Sir Mark Rowley and Mayor Sadiq Khan attributed this decline to proactive policing and community engagement. They highlighted the success of Operation Denali, which focuses on high-visibility patrols and targeted enforcement, leading to a significant reduction in violent crime. The operation has been credited with bringing the homicide rate down to its lowest level since 2014. The Mayor emphasised the importance of combining enforcement with education and intervention to address the root causes of crime.</w:t>
      </w:r>
      <w:r/>
    </w:p>
    <w:p>
      <w:pPr>
        <w:pStyle w:val="ListNumber"/>
        <w:spacing w:line="240" w:lineRule="auto"/>
        <w:ind w:left="720"/>
      </w:pPr>
      <w:r/>
      <w:hyperlink r:id="rId12">
        <w:r>
          <w:rPr>
            <w:color w:val="0000EE"/>
            <w:u w:val="single"/>
          </w:rPr>
          <w:t>https://www.bbc.co.uk/news/uk-england-london-67863910</w:t>
        </w:r>
      </w:hyperlink>
      <w:r>
        <w:t xml:space="preserve"> - In 2023, London experienced a rise in teenage homicides compared to the previous year. Notable incidents included the fatal stabbings of 17-year-old Chima Osuji in Chingford and 16-year-old Renell Charles in Walthamstow. The BBC detailed each case, providing dates and circumstances of the deaths. The report highlighted the ongoing challenges in addressing youth violence in the capital and the need for continued efforts to prevent such tragedies. The article underscored the importance of community engagement and targeted interventions to reduce the number of young lives lost to violence.</w:t>
      </w:r>
      <w:r/>
    </w:p>
    <w:p>
      <w:pPr>
        <w:pStyle w:val="ListNumber"/>
        <w:spacing w:line="240" w:lineRule="auto"/>
        <w:ind w:left="720"/>
      </w:pPr>
      <w:r/>
      <w:hyperlink r:id="rId13">
        <w:r>
          <w:rPr>
            <w:color w:val="0000EE"/>
            <w:u w:val="single"/>
          </w:rPr>
          <w:t>https://www.standard.co.uk/news/crime/sadiq-khan-met-police-operation-denali-homicide-knife-crime-b1084602.html</w:t>
        </w:r>
      </w:hyperlink>
      <w:r>
        <w:t xml:space="preserve"> - Operation Denali, launched in January 2022, has been instrumental in reducing London's homicide rate to its lowest level since 2014. The operation focuses on high-visibility patrols and targeted enforcement in six boroughs: Haringey, Enfield, Croydon, Lewisham, Greenwich, and Newham. In these areas, homicides decreased from 46 in 2021 to 29 in 2022. Mayor Sadiq Khan and the Metropolitan Police credited the operation's success to the collaboration between local neighbourhood officers, specialist teams, and the community. They emphasised the need for a combined approach of enforcement, education, and intervention to tackle the root causes of crime.</w:t>
      </w:r>
      <w:r/>
    </w:p>
    <w:p>
      <w:pPr>
        <w:pStyle w:val="ListNumber"/>
        <w:spacing w:line="240" w:lineRule="auto"/>
        <w:ind w:left="720"/>
      </w:pPr>
      <w:r/>
      <w:hyperlink r:id="rId14">
        <w:r>
          <w:rPr>
            <w:color w:val="0000EE"/>
            <w:u w:val="single"/>
          </w:rPr>
          <w:t>https://www.london.gov.uk/summer-holidays-approach-mayor-warns-cost-living-crisis-could-undo-capitals-fall-violent-crime</w:t>
        </w:r>
      </w:hyperlink>
      <w:r>
        <w:t xml:space="preserve"> - As the summer holidays approached in 2023, Mayor Sadiq Khan expressed concerns that the cost-of-living crisis could reverse the progress made in reducing violent crime in London. He highlighted correlations between deprivation, poverty, and vulnerability to crime, urging the government to provide emergency funding for diversionary activities for young people during the summer. The Mayor emphasised the importance of maintaining support for youth services to prevent an increase in violence during the school holidays, recognising the challenges posed by financial pressures on families and communities.</w:t>
      </w:r>
      <w:r/>
    </w:p>
    <w:p>
      <w:pPr>
        <w:pStyle w:val="ListNumber"/>
        <w:spacing w:line="240" w:lineRule="auto"/>
        <w:ind w:left="720"/>
      </w:pPr>
      <w:r/>
      <w:hyperlink r:id="rId15">
        <w:r>
          <w:rPr>
            <w:color w:val="0000EE"/>
            <w:u w:val="single"/>
          </w:rPr>
          <w:t>https://www.irishnews.com/news/uk/london-records-fewest-homicides-in-summer-months-since-2018-Z2NYBBOSJFMKXIQ7TG5NG35G7Q/</w:t>
        </w:r>
      </w:hyperlink>
      <w:r>
        <w:t xml:space="preserve"> - In 2025, London recorded its fewest number of homicides across June, July, and August since 2018. Provisional figures indicated no homicides among under-25s during the school summer holiday period. Mayor Sadiq Khan attributed this decline to the efforts of the Violence Reduction Unit (VRU) and the Metropolitan Police. The VRU, established in 2019, focuses on prevention and early intervention, investing in positive opportunities for young people. The Mayor committed to continuing these efforts to build a safer London for everyone, emphasising that one death is one too many.</w:t>
      </w:r>
      <w:r/>
    </w:p>
    <w:p>
      <w:pPr>
        <w:pStyle w:val="ListNumber"/>
        <w:spacing w:line="240" w:lineRule="auto"/>
        <w:ind w:left="720"/>
      </w:pPr>
      <w:r/>
      <w:hyperlink r:id="rId16">
        <w:r>
          <w:rPr>
            <w:color w:val="0000EE"/>
            <w:u w:val="single"/>
          </w:rPr>
          <w:t>https://www.theguardian.com/uk-news/2024/feb/26/fact-check-has-sadiq-khan-really-overseen-a-surge-in-london</w:t>
        </w:r>
      </w:hyperlink>
      <w:r>
        <w:t xml:space="preserve"> - A fact-check by The Guardian examined claims that Mayor Sadiq Khan had overseen a surge in crime in London. The analysis found that, contrary to some claims, the murder rate in London had dropped in recent years. Early figures suggested 110 murders were recorded by the Metropolitan Police in 2023, broadly in line with 2022, and down from a peak of 153 in 2019. The report highlighted that the decline in the murder rate could possibly be due to improved emergency response healthcare and other factors, challenging the narrative of a crime surge under Khan's leadership.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london-fewest-homicides-summer-months-sadiq-khan-b2818878.html" TargetMode="External"/><Relationship Id="rId11" Type="http://schemas.openxmlformats.org/officeDocument/2006/relationships/hyperlink" Target="https://www.standard.co.uk/news/crime/met-police-london-teenage-murders-mark-rowley-sadiq-khan-safety-b1245596.html" TargetMode="External"/><Relationship Id="rId12" Type="http://schemas.openxmlformats.org/officeDocument/2006/relationships/hyperlink" Target="https://www.bbc.co.uk/news/uk-england-london-67863910" TargetMode="External"/><Relationship Id="rId13" Type="http://schemas.openxmlformats.org/officeDocument/2006/relationships/hyperlink" Target="https://www.standard.co.uk/news/crime/sadiq-khan-met-police-operation-denali-homicide-knife-crime-b1084602.html" TargetMode="External"/><Relationship Id="rId14" Type="http://schemas.openxmlformats.org/officeDocument/2006/relationships/hyperlink" Target="https://www.london.gov.uk/summer-holidays-approach-mayor-warns-cost-living-crisis-could-undo-capitals-fall-violent-crime" TargetMode="External"/><Relationship Id="rId15" Type="http://schemas.openxmlformats.org/officeDocument/2006/relationships/hyperlink" Target="https://www.irishnews.com/news/uk/london-records-fewest-homicides-in-summer-months-since-2018-Z2NYBBOSJFMKXIQ7TG5NG35G7Q/" TargetMode="External"/><Relationship Id="rId16" Type="http://schemas.openxmlformats.org/officeDocument/2006/relationships/hyperlink" Target="https://www.theguardian.com/uk-news/2024/feb/26/fact-check-has-sadiq-khan-really-overseen-a-surge-in-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