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Reinvention and opportunism reshape Britain’s fragile political landscape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shifting landscape of British politics continues to expose the fragility of reputations and the thin veneer of acceptance that often separates political “insiders” from marginalized figures. Recent trends highlight how individuals once branded as pariahs—either for their perceived disloyalty, elitism, or controversial pasts—manage to snatch back influence, exposing the opportunism and fluid morality within Westminster’s power corridors. Such political recoveries are less about true trust and more a testament to the relentless jockeying for influence in an era dominated by shifting alliances and ideological expediency.</w:t>
      </w:r>
      <w:r/>
    </w:p>
    <w:p>
      <w:r/>
      <w:r>
        <w:t>Historically, the labels of “pariah” are tightly intertwined with the ideological divides that plague Britain’s governing class. In the mid-2010s, the so-called ‘metropolitan elite’ was wielded as a weapon by populist factions seeking to rally against what they saw as out-of-touch politicians. Politicians such as Chuka Umunna and Tristram Hunt became targets for their association with London’s political establishment—a clique accused of relentlessly pursuing personal ambition while ignoring the concerns of ordinary voters. Meanwhile, Labour insiders like David Lammy and Simon Danczuk openly criticized the party’s obsession with maintaining this insulated political elite, starkly revealing how internal perceptions of disloyalty and detachment resulted in the sidelining of once-influential voices. This dynamic illustrates how political labels serve as tools for exclusion, regardless of actual merit or public support.</w:t>
      </w:r>
      <w:r/>
    </w:p>
    <w:p>
      <w:r/>
      <w:r>
        <w:t>In the early 2010s, some figures sidestepped scandal and controversy to reinvent their political careers, often through calculated alliances and strategic repositioning. Jeremy Hunt, for instance, became a poster child for political redemption after allegations of misconduct linked to his dealings with News Corporation during the BSkyB bid threatened to ruin his reputation. Labour’s relentless demands for his resignation reflected a desire to punish perceived disloyalty, yet Hunt’s survival proved that loyalty to the establishment often outstrips moral outrage in Westminster’s corridors. His eventual return to prominence underscores the reality that political survival hinges on maintaining alliances and ultimately, pragmatism rather than integrity.</w:t>
      </w:r>
      <w:r/>
    </w:p>
    <w:p>
      <w:r/>
      <w:r>
        <w:t>Throughout these years, UK politics has been characterized by a relentless contest of narratives—whether on economic management, foreign policy, or domestic reforms. Prime Minister’s Questions, Mayoral debates, and policy battles have all showcased a political class more interested in survival and positioning than in genuine reform or accountability. The recent post-election landscape, with a new government focused on porous commitments and shifting priorities, demonstrates that political figures once condemned or sidelined can re-emerge with new agendas, often cloaked in populist rhetoric designed to camouflage their true intentions.</w:t>
      </w:r>
      <w:r/>
    </w:p>
    <w:p>
      <w:r/>
      <w:r>
        <w:t>Today, the political scene remains unpredictable, with figures like the new Prime Minister focusing on populist promises and ambitious reforms, while the established elite continue to fragment. The question remains: who truly controls the narrative, and who benefits from the chaos? The answer lies in understanding that political rehabilitation is often less about public trust and more about strategic resilience. For those with a hunger for power, redemption is always just a calculated move away. This ongoing cycle of opportunism and re-invention exposes the deep-rooted flaws within Britain’s political system—an arena where legitimacy is fleeting, and influence is often a matter of timing and loyalty rather than merit.</w:t>
      </w:r>
      <w:r/>
    </w:p>
    <w:p>
      <w:r/>
      <w:r>
        <w:t>The pattern of political outsiders making surprising comebacks reveals the inherent instability of credibility in Britain’s seething political landscape. Whether former ministers caught in controversy or figures branded by their association with the establishment’s elitism, their return to prominence underscores the lack of true ideological consistency and the dominance of pragmatism over principle. As the political chess game continues, it becomes clear that the resilience of these figures depends less on public support and more on their ability to adapt to the smokescreens of power. Rebuilding legitimacy in this context is less about serving the public interest and more about mastering the art of survival amid chaos.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https://www.theguardian.com/commentisfree/picture/2025/sep/06/which-previous-pariahs-can-now-get-plum-positions-in-politics</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https://www.theguardian.com/politics/2015/may/20/metropolitan-elite-britains-new-pariah-class</w:t>
        </w:r>
      </w:hyperlink>
      <w:r>
        <w:t xml:space="preserve"> - In this 2015 article, Zoe Williams examines the emergence of the 'metropolitan elite' as a term of abuse in British politics. She discusses how politicians like Chuka Umunna and Tristram Hunt faced challenges due to their perceived association with this elite, leading to Umunna's withdrawal from the Labour leadership race. The piece also explores criticisms from figures like David Lammy and Simon Danczuk, who argue that the party's problems stem from being dominated by the metropolitan elite, which they believe alienates working-class voters.</w:t>
      </w:r>
      <w:r/>
    </w:p>
    <w:p>
      <w:pPr>
        <w:pStyle w:val="ListNumber"/>
        <w:spacing w:line="240" w:lineRule="auto"/>
        <w:ind w:left="720"/>
      </w:pPr>
      <w:r/>
      <w:hyperlink r:id="rId12">
        <w:r>
          <w:rPr>
            <w:color w:val="0000EE"/>
            <w:u w:val="single"/>
          </w:rPr>
          <w:t>https://www.theguardian.com/politics/blog/2012/apr/25/pmqs-jeremy-hunt-murdoch-politics-live</w:t>
        </w:r>
      </w:hyperlink>
      <w:r>
        <w:t xml:space="preserve"> - This live blog from April 2012 covers Prime Minister's Questions (PMQs) and Jeremy Hunt's statement to the Commons regarding his interactions with News Corporation during its bid for BSkyB. Hunt's special adviser, Adam Smith, resigned due to inappropriate contacts with News Corp. The blog also highlights the political implications of these events, including Labour's calls for Hunt's resignation and the support he received from Conservative MPs and Prime Minister David Cameron.</w:t>
      </w:r>
      <w:r/>
    </w:p>
    <w:p>
      <w:pPr>
        <w:pStyle w:val="ListNumber"/>
        <w:spacing w:line="240" w:lineRule="auto"/>
        <w:ind w:left="720"/>
      </w:pPr>
      <w:r/>
      <w:hyperlink r:id="rId13">
        <w:r>
          <w:rPr>
            <w:color w:val="0000EE"/>
            <w:u w:val="single"/>
          </w:rPr>
          <w:t>https://www.theguardian.com/politics/blog/2012/apr/18/pmqs-politics-live-cameron-miliband-clegg</w:t>
        </w:r>
      </w:hyperlink>
      <w:r>
        <w:t xml:space="preserve"> - This live blog from April 2012 provides updates on Prime Minister's Questions (PMQs) and unemployment figures. It includes commentary on the political dynamics between David Cameron, Ed Miliband, and Nick Clegg, as well as discussions on the economic implications of the latest unemployment data. The blog offers insights into the political strategies and responses of the key figures involved in the UK's economic and political landscape at the time.</w:t>
      </w:r>
      <w:r/>
    </w:p>
    <w:p>
      <w:pPr>
        <w:pStyle w:val="ListNumber"/>
        <w:spacing w:line="240" w:lineRule="auto"/>
        <w:ind w:left="720"/>
      </w:pPr>
      <w:r/>
      <w:hyperlink r:id="rId14">
        <w:r>
          <w:rPr>
            <w:color w:val="0000EE"/>
            <w:u w:val="single"/>
          </w:rPr>
          <w:t>https://www.theguardian.com/politics/blog/2012/apr/03/boris-johnson-and-ken-livingstone-live-hustings-transport-london</w:t>
        </w:r>
      </w:hyperlink>
      <w:r>
        <w:t xml:space="preserve"> - This live blog from April 2012 covers a London mayoral election hustings event featuring Boris Johnson and Ken Livingstone. The candidates debate transportation policies, including investment in the capital's infrastructure and the future of the congestion charge. The blog provides real-time updates on the candidates' exchanges, highlighting their differing approaches to London's transport challenges and their visions for the city's future.</w:t>
      </w:r>
      <w:r/>
    </w:p>
    <w:p>
      <w:pPr>
        <w:pStyle w:val="ListNumber"/>
        <w:spacing w:line="240" w:lineRule="auto"/>
        <w:ind w:left="720"/>
      </w:pPr>
      <w:r/>
      <w:hyperlink r:id="rId15">
        <w:r>
          <w:rPr>
            <w:color w:val="0000EE"/>
            <w:u w:val="single"/>
          </w:rPr>
          <w:t>https://www.theguardian.com/politics/live/2024/dec/02/uk-politics-live-keir-starmer-nhs-waiting-lists-housebuilding</w:t>
        </w:r>
      </w:hyperlink>
      <w:r>
        <w:t xml:space="preserve"> - This live blog from December 2024 provides updates on UK politics, including Keir Starmer's plans for NHS reform and housebuilding initiatives. It also covers Nigel Farage's claims regarding the Chagos Islands deal and other political developments. The blog offers real-time insights into the government's policies, opposition responses, and ongoing political debates, reflecting the dynamic nature of UK politics at the time.</w:t>
      </w:r>
      <w:r/>
    </w:p>
    <w:p>
      <w:pPr>
        <w:pStyle w:val="ListNumber"/>
        <w:spacing w:line="240" w:lineRule="auto"/>
        <w:ind w:left="720"/>
      </w:pPr>
      <w:r/>
      <w:hyperlink r:id="rId16">
        <w:r>
          <w:rPr>
            <w:color w:val="0000EE"/>
            <w:u w:val="single"/>
          </w:rPr>
          <w:t>https://www.theguardian.com/politics/blog/2012/mar/28/brian-paddick-live-online-to-answer-your-questions-from-1pm</w:t>
        </w:r>
      </w:hyperlink>
      <w:r>
        <w:t xml:space="preserve"> - This live online Q&amp;A session from March 2012 features Brian Paddick, a candidate in the London mayoral election. Paddick addresses questions from the public on topics such as police reform, youth unemployment, housing benefits, and transportation policies. The session provides insights into Paddick's policy positions and his vision for London's future, offering a platform for direct engagement with voters during the election campaign.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picture/2025/sep/06/which-previous-pariahs-can-now-get-plum-positions-in-politics" TargetMode="External"/><Relationship Id="rId11" Type="http://schemas.openxmlformats.org/officeDocument/2006/relationships/hyperlink" Target="https://www.theguardian.com/politics/2015/may/20/metropolitan-elite-britains-new-pariah-class" TargetMode="External"/><Relationship Id="rId12" Type="http://schemas.openxmlformats.org/officeDocument/2006/relationships/hyperlink" Target="https://www.theguardian.com/politics/blog/2012/apr/25/pmqs-jeremy-hunt-murdoch-politics-live" TargetMode="External"/><Relationship Id="rId13" Type="http://schemas.openxmlformats.org/officeDocument/2006/relationships/hyperlink" Target="https://www.theguardian.com/politics/blog/2012/apr/18/pmqs-politics-live-cameron-miliband-clegg" TargetMode="External"/><Relationship Id="rId14" Type="http://schemas.openxmlformats.org/officeDocument/2006/relationships/hyperlink" Target="https://www.theguardian.com/politics/blog/2012/apr/03/boris-johnson-and-ken-livingstone-live-hustings-transport-london" TargetMode="External"/><Relationship Id="rId15" Type="http://schemas.openxmlformats.org/officeDocument/2006/relationships/hyperlink" Target="https://www.theguardian.com/politics/live/2024/dec/02/uk-politics-live-keir-starmer-nhs-waiting-lists-housebuilding" TargetMode="External"/><Relationship Id="rId16" Type="http://schemas.openxmlformats.org/officeDocument/2006/relationships/hyperlink" Target="https://www.theguardian.com/politics/blog/2012/mar/28/brian-paddick-live-online-to-answer-your-questions-from-1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