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children’s play spaces face decline amid housing obsession, sparking calls for urgent overhaul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Children in urban areas across Britain are increasingly deprived of opportunities to play outside, as the government's reckless prioritisation of housebuilding continues to overshadow the fundamental needs of our children. Recent research highlights how this obsession with rapid development comes at the expense of green spaces, parks, and safe play environments—an approach driven more by political dogma and profit motives than genuine concern for future generations.</w:t>
      </w:r>
      <w:r/>
    </w:p>
    <w:p>
      <w:r/>
      <w:r>
        <w:t>Leading urban planners and community advocates warn that the neglect of accessible play areas is a direct result of short-term policy decisions that favour rapid housing supply over the wellbeing of children. Developers and local authorities alike often dismiss green spaces as "luxuries" rather than essentials, while councils buckle under financial pressures and political directives to meet housing targets. The tragic irony is that this shortsighted focus threatens to strip away the very spaces children need to develop physically and socially, leaving future generations to pay the price.</w:t>
      </w:r>
      <w:r/>
    </w:p>
    <w:p>
      <w:r/>
      <w:r>
        <w:t>Experts from institutions like University College London have shown that well-designed play areas are vital for encouraging outdoor activity, reducing screen addiction, and fostering vital social bonds. Yet, interviews with urban planners reveal a climate of indifference, where play spaces are considered optional add-ons in planning schemes rather than mandated necessities. Critics argue that this reflects a broader systemic failure—an abandonment of community priorities in favour of unchecked development profit. Meanwhile, austerity measures, staff shortages, and the fallout from Brexit and the pandemic have further impaired the ability of councils to deliver on basic urban planning responsibilities.</w:t>
      </w:r>
      <w:r/>
    </w:p>
    <w:p>
      <w:r/>
      <w:r>
        <w:t>Alarmingly, the language used around children’s play remains vague and ineffective. Policies lack clear enforcement mechanisms, with terms like "play" and "physical activity" often used interchangeably without concrete action plans. Local initiatives, such as Tower Hamlets’ self-described "play charter," are superficial at best, lacking the commitment and structure needed to make a real difference. Calls are growing louder for the government to impose strict national regulations that would force developers to prioritise accessible, high-quality play spaces over superficial housing numbers—a move that could prevent the ongoing erosion of children’s outdoor recreation.</w:t>
      </w:r>
      <w:r/>
    </w:p>
    <w:p>
      <w:r/>
      <w:r>
        <w:t>This crisis is compounded by stark inequalities. Research shows that children in deprived communities spend 50% less time playing outdoors compared to their more affluent peers—an unacceptable disparity that underscores the failure of current policies. Despite these alarming trends, ministers have yet to implement a coherent, nationwide strategy to protect and promote outdoor play. Instead, they talk of token gestures like a £15 million National Education Nature Park, while the core issue remains unaddressed: urban planning has become a battleground where economic interests triumph over children’s rights to safe and accessible play.</w:t>
      </w:r>
      <w:r/>
    </w:p>
    <w:p>
      <w:r/>
      <w:r>
        <w:t>In Scotland and Wales, more progressive policies have demonstrated some success by embedding play into legislation and local planning. Yet, even there, challenges persist—unsafe or inaccessible play areas, lack of inclusive facilities, and inadequate monitoring threaten the progress made. But unlike the UK government’s vague promises, these nations commit to the principle that play must be inclusive, safe, and central to community life—an approach that the UK should urgently emulate.</w:t>
      </w:r>
      <w:r/>
    </w:p>
    <w:p>
      <w:r/>
      <w:r>
        <w:t>Beyond public parks, the UK’s history of adventure playgrounds—free, creative spaces that allow children to explore, take risks, and develop resilience—faces increasing financial and policy hurdles. Meanwhile, private and affluent estates are investing heavily in commercialized, themed playgrounds, often restricting access with fees or seasonal closures. This growing divide risks creating a two-tier system where only wealthier children have access to enriching play environments, leaving many urban children, particularly in deprived areas, without any safe space at all.</w:t>
      </w:r>
      <w:r/>
    </w:p>
    <w:p>
      <w:r/>
      <w:r>
        <w:t>As the housing crisis intensifies, the government’s obsession with rapid development must not come at the expense of children’s health and future. Communities and campaigners are calling loudly for a shift, advocating for national strategies that treat play as an essential human right—not an afterthought. Failure to act will undoubtedly deepen social inequality, polarization, and lifelong developmental deficits. It’s high time for policymakers to listen and put children’s needs at the heart of urban planning before our cities become soulless landscapes of concrete and regret.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https://www.theguardian.com/politics/2025/sep/05/uk-children-barriers-outdoor-play-poor-planning-study</w:t>
        </w:r>
      </w:hyperlink>
      <w:r>
        <w:t xml:space="preserve"> - Please view link - unable to able to access data</w:t>
      </w:r>
      <w:r/>
    </w:p>
    <w:p>
      <w:pPr>
        <w:pStyle w:val="ListNumber"/>
        <w:spacing w:line="240" w:lineRule="auto"/>
        <w:ind w:left="720"/>
      </w:pPr>
      <w:r/>
      <w:hyperlink r:id="rId11">
        <w:r>
          <w:rPr>
            <w:color w:val="0000EE"/>
            <w:u w:val="single"/>
          </w:rPr>
          <w:t>https://www.ft.com/content/07310a3e-8649-4bc7-8ac9-3bf60407bd3c</w:t>
        </w:r>
      </w:hyperlink>
      <w:r>
        <w:t xml:space="preserve"> - UK ministers are under increasing pressure to address the decline in children's outdoor playtime, which experts and MPs warn is detrimental to children's social skills, learning, and health. The call centres around implementing a national play strategy in England, similar to those in Scotland and Wales where schools are legally obligated to provide play opportunities. Currently, nearly one-third of children under nine lack nearby access to safe play areas, and a substantial shift toward indoor and screen-based activities has been noted. A 2008 play strategy under the Labour government, which had promised £235 million to enhance playgrounds, was scrapped in 2010, leading to deteriorating play access. A new cross-party parliamentary group aims to revive national efforts, supported by an inquiry led by Baroness Anne Longfield and entrepreneur Paul Lindley. This inquiry recommends mandated school playtime and regulatory oversight by Ofsted. There is evidence of generational shifts in parenting, with growing risk aversion among today’s parents. The government claims to be supporting outdoor space improvements with initiatives like a £15 million National Education Nature Park. Advocates urge the restoration of play as a fundamental right to combat rising anxiety and declining well-being among children.</w:t>
      </w:r>
      <w:r/>
    </w:p>
    <w:p>
      <w:pPr>
        <w:pStyle w:val="ListNumber"/>
        <w:spacing w:line="240" w:lineRule="auto"/>
        <w:ind w:left="720"/>
      </w:pPr>
      <w:r/>
      <w:hyperlink r:id="rId12">
        <w:r>
          <w:rPr>
            <w:color w:val="0000EE"/>
            <w:u w:val="single"/>
          </w:rPr>
          <w:t>https://www.ft.com/content/0110b480-0108-46cd-b8c2-5ae73baf9082</w:t>
        </w:r>
      </w:hyperlink>
      <w:r>
        <w:t xml:space="preserve"> - This article explores the evolving landscape of adventure playgrounds in the UK, from their post-WWII origins championed by Lady Marjory Allen to their modern-day resurgence on heritage estates. Originally intended as free, inclusive spaces encouraging unstructured and risky play, adventure playgrounds like Glamis in East London continue to serve deprived communities, fostering creativity, confidence, and social cohesion. However, these urban playgrounds face challenges including funding cuts and restrictive lease policies. In contrast, country estates such as Chatsworth, Sandringham, and Blenheim Palace are investing millions in expansive, themed playgrounds to attract family visitors and boost estate revenues. Though some offer subsidized access or community outreach, critics argue that increasing commercialization risks excluding inner-city children, undermining Lady Allen’s vision of equitable play. Companies like Cap.co ensure the playground designs integrate local cultural and historical narratives, enhancing engagement. Nonetheless, organizations like Play England emphasize that play should be a universal right, cautioning against relegating access to recreational spaces behind paywalls or limited-time experiences. The future of adventure playgrounds hinges on balancing financial sustainability with accessibility and community impact.</w:t>
      </w:r>
      <w:r/>
    </w:p>
    <w:p>
      <w:pPr>
        <w:pStyle w:val="ListNumber"/>
        <w:spacing w:line="240" w:lineRule="auto"/>
        <w:ind w:left="720"/>
      </w:pPr>
      <w:r/>
      <w:hyperlink r:id="rId13">
        <w:r>
          <w:rPr>
            <w:color w:val="0000EE"/>
            <w:u w:val="single"/>
          </w:rPr>
          <w:t>https://www.gov.scot/publications/scotlands-play-strategy-playing-quality-equality-review-inclusive-play-scotland/pages/13/</w:t>
        </w:r>
      </w:hyperlink>
      <w:r>
        <w:t xml:space="preserve"> - Disabled and disadvantaged children and young people in Scotland face multiple barriers to being able to play at home, at nursery, school, early learning and childcare and in the community, as part of their everyday lives. Many of these barriers are faced by children and young people across the board and are amplified by the intersections between poverty, disadvantage, disability and environment. Families affected by disability can often find themselves in the 'poverty trap'. Research demonstrates a strong relationship between low income, social exclusion and disability among families in Scotland. Families with disabled children remain disproportionately likely to be in poverty. The complexity of feelings around inclusion in provision and opportunities for play was highlighted in the Literature Review. It quoted Glasgow Council for the Voluntary Sector research which found that 94% of the parents (of disabled children) surveyed thought that activities should be accessible to all; however, 90% of these same parents also thought that special programmes were necessary.</w:t>
      </w:r>
      <w:r/>
    </w:p>
    <w:p>
      <w:pPr>
        <w:pStyle w:val="ListNumber"/>
        <w:spacing w:line="240" w:lineRule="auto"/>
        <w:ind w:left="720"/>
      </w:pPr>
      <w:r/>
      <w:hyperlink r:id="rId14">
        <w:r>
          <w:rPr>
            <w:color w:val="0000EE"/>
            <w:u w:val="single"/>
          </w:rPr>
          <w:t>https://www.gov.scot/publications/consultation-analysis-draft-open-space-strategies-regulations-draft-play-sufficiency-assessments-regulations/</w:t>
        </w:r>
      </w:hyperlink>
      <w:r>
        <w:t xml:space="preserve"> - Boredom, litter and broken or poorly maintained equipment were those most frequently seen as being negative aspects of their play experience. There were a range of positive and more negative viewpoints regarding the quality of local play areas and open spaces amongst respondents. Overall, while many respondents feel that they play outside very often, a significant proportion would like to play outside more than they currently do. The most common barriers to playing outdoors were the weather, a perceived lack of things to do in local areas, and safety concerns. Overall, both primary school and secondary school age respondents identified a wide range of potential improvements to local open spaces and play spaces. In addition, the majority of secondary school respondents felt that their local areas did not have the right variety of spaces, places and activities. Having spaces to hang out with friends and opportunities to play sports were important priorities for change.</w:t>
      </w:r>
      <w:r/>
    </w:p>
    <w:p>
      <w:pPr>
        <w:pStyle w:val="ListNumber"/>
        <w:spacing w:line="240" w:lineRule="auto"/>
        <w:ind w:left="720"/>
      </w:pPr>
      <w:r/>
      <w:hyperlink r:id="rId15">
        <w:r>
          <w:rPr>
            <w:color w:val="0000EE"/>
            <w:u w:val="single"/>
          </w:rPr>
          <w:t>https://www.gov.scot/publications/out-play-practical-guidance-creating-outdoor-play-experiences-children/</w:t>
        </w:r>
      </w:hyperlink>
      <w:r>
        <w:t xml:space="preserve"> - The Scottish Government knows the importance of the early years of life for a child's development. That is why we have committed to expanding entitlement to funded early learning and childcare to 1140 hours/year by August 2020. This expansion is rooted in delivering a high quality experience for our children and both our indoor and outdoor environments are key to that. We know the benefits outdoor play and learning can bring for young children in terms of their health and wellbeing, and physical and cognitive development. An important part of this is ensuring that our children have the daily, active outdoor play experience that we know is fundamental. We recognise that one of the barriers to increased outdoor learning and play is a perceived difficulty in setting up or accessing an outdoor space. Within the Expansion of Early Learning and Childcare in Scotland: Quality Action Plan we committed to help remove this barrier by producing this guide which supplies practical advice and support for Early Learning and Childcare settings and practitioners as well as the wider childcare sector.</w:t>
      </w:r>
      <w:r/>
    </w:p>
    <w:p>
      <w:pPr>
        <w:pStyle w:val="ListNumber"/>
        <w:spacing w:line="240" w:lineRule="auto"/>
        <w:ind w:left="720"/>
      </w:pPr>
      <w:r/>
      <w:hyperlink r:id="rId16">
        <w:r>
          <w:rPr>
            <w:color w:val="0000EE"/>
            <w:u w:val="single"/>
          </w:rPr>
          <w:t>https://www.gov.scot/publications/scotlands-play-strategy-playing-quality-equality-review-inclusive-play-scotland/pages/10/</w:t>
        </w:r>
      </w:hyperlink>
      <w:r>
        <w:t xml:space="preserve"> - In the context of 'In the community', what do you feel are barriers to being able to participate fully in play? The graph above illustrates the range of barriers considered to be a barrier to inclusive play opportunities in the community particularly, parental fears, inadequate outdoor spaces, insufficient resources, inappropriate rules (e.g. (Exempli Gratia) no balls signs), and negative attitudes. Distance to adequate play areas is a worrying factor. Children usually want to go alone as they get older, but if the distance is too great, there is fear amongst parents re the safety of their children. I think bullying is an issue in play parks / open spaces and how can this be managed? It absolutely discourages children from going to a local play park or playing in a local bit of grass. There are a number of new play spaces / play parks (in the local authority area), having visited most of them I am always sad to see how little there is for children who are less able or in wheel chairs. Some great facilities in our area (e.g. (Exempli Gratia) schools), but only for use during school hours, and fees for evening and weekend use make them unaffordable. Thinking of school grounds as a "community resource" Raising play opportunities up the agenda of community councils. Given there are problems in a limited number of open spaces it would be good if this was facilitated by community officers who have a level of authority. Facilities should be monitored in the evening and weekends as well as daytime. There is a lack of indoor/covered play facilities for the dark nights/poor weather throughout the country. Inclusive play should form part of local planning guidance in new developments and where regeneration of town centres are being planned. Responsibility to get children into play has to be delegated back to parents. Infrastructure has to improve to ensure that area's where people live become 'living areas' rather than parking spaces and traffic funnels. Play has to return to the street, to create a 'living street'.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uardian.com/politics/2025/sep/05/uk-children-barriers-outdoor-play-poor-planning-study" TargetMode="External"/><Relationship Id="rId11" Type="http://schemas.openxmlformats.org/officeDocument/2006/relationships/hyperlink" Target="https://www.ft.com/content/07310a3e-8649-4bc7-8ac9-3bf60407bd3c" TargetMode="External"/><Relationship Id="rId12" Type="http://schemas.openxmlformats.org/officeDocument/2006/relationships/hyperlink" Target="https://www.ft.com/content/0110b480-0108-46cd-b8c2-5ae73baf9082" TargetMode="External"/><Relationship Id="rId13" Type="http://schemas.openxmlformats.org/officeDocument/2006/relationships/hyperlink" Target="https://www.gov.scot/publications/scotlands-play-strategy-playing-quality-equality-review-inclusive-play-scotland/pages/13/" TargetMode="External"/><Relationship Id="rId14" Type="http://schemas.openxmlformats.org/officeDocument/2006/relationships/hyperlink" Target="https://www.gov.scot/publications/consultation-analysis-draft-open-space-strategies-regulations-draft-play-sufficiency-assessments-regulations/" TargetMode="External"/><Relationship Id="rId15" Type="http://schemas.openxmlformats.org/officeDocument/2006/relationships/hyperlink" Target="https://www.gov.scot/publications/out-play-practical-guidance-creating-outdoor-play-experiences-children/" TargetMode="External"/><Relationship Id="rId16" Type="http://schemas.openxmlformats.org/officeDocument/2006/relationships/hyperlink" Target="https://www.gov.scot/publications/scotlands-play-strategy-playing-quality-equality-review-inclusive-play-scotland/pages/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