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week of chaos as largest Tube strike since March 2023 paralyzes transport system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in London are facing another week of chaos as the ongoing strike by unionised transport workers threatens to grind the city’s transport system to a halt from Sunday, 7 September, through to Friday, 12 September. This massive disruption, the largest full-network Tube strike since March 2023, exposes the deep-rooted failures of the current transport policies that prioritise woke ideologies over operational efficiency and the needs of everyday Londoners. All Underground lines and the Docklands Light Railway (DLR) will be severely impacted, with services expected to be heavily limited or entirely suspended during much of the week.</w:t>
      </w:r>
      <w:r/>
    </w:p>
    <w:p>
      <w:r/>
      <w:r>
        <w:t>The strike kicks off with limited Tube services on Sunday, urging commuters to complete journeys by 6 p.m., revealing how disorganized and unprepared the system appears under the current leadership. From Monday onwards, operational shutdowns are expected to intensify, with the DLR shut on Tuesday and Thursday. While overground trains, trams, and some National Rail services will continue, the overcrowding and delays caused by these strikes underscore the failings of a transport network that has been left to rot by a government more interested in appeasing militant unions than safeguarding reliable infrastructure.</w:t>
      </w:r>
      <w:r/>
    </w:p>
    <w:p>
      <w:r/>
      <w:r>
        <w:t>Transport for London (TfL) has desperately urged passengers to plan journeys in advance and turn to apps like CityMapper, highlighting how disconnected and ineffective their management has become. The only semblance of mobility comes from cycling schemes such as Santander, Lime, and Forest bikes, which are clearly a sign of a transport system pushed to its breaking point by reckless policy decisions and union capitulation.</w:t>
      </w:r>
      <w:r/>
    </w:p>
    <w:p>
      <w:r/>
      <w:r>
        <w:t>At the heart of this chaos lies a long-standing debate overshadowing any genuine attempts at resolution—an issue that TfL and the unions have exploited to push militant agendas. The union demands a reduced working week from 35 to 32 hours, claiming fatigue and health concerns justify such a reckless, unsustainable demand. Meanwhile, TfL’s offer of a modest 3.4% pay rise—aligned with inflation—is rejected on principle, revealing a union intent on confrontation rather than compromise. This intransigence, coupled with staff cuts of around 2,000 since 2018, has only served to weaken the system further, leaving London’s transport at the mercy of strike matters rather than pragmatic leadership.</w:t>
      </w:r>
      <w:r/>
    </w:p>
    <w:p>
      <w:r/>
      <w:r>
        <w:t>This strike isn’t just an inconvenience; it’s a demonstration of the systemic failure of a government more interested in pandering to militant unions than in safeguarding the city’s vital infrastructure. Events like Coldplay’s Wembley concerts have been rescheduled, illustrating how power struggles on the picket lines ripple outward, disrupting the daily life and economy of the capital. Yet, instead of addressing causes rooted in poor management and politicized union demands, the authorities seem content to let the chaos continue.</w:t>
      </w:r>
      <w:r/>
    </w:p>
    <w:p>
      <w:r/>
      <w:r>
        <w:t>The fact remains that since the year-long surge of over 1.22 billion journeys last year, the London Underground has become a relic of neglect, with operational issues and worker unrest fueling a cycle of decline. The current situation highlights a disconnect between government policies and the real needs of Londoners—those who rely on punctual, efficient transport to work, school, and essential services.</w:t>
      </w:r>
      <w:r/>
    </w:p>
    <w:p>
      <w:r/>
      <w:r>
        <w:t>London’s transport infrastructure is under siege by a union-driven campaign that prioritizes militant demands over the integrity of the network. The ongoing strike, with both sides seemingly unwilling to compromise, spells further hardship for millions trapped in a city increasingly divided by ineffective leadership and union influence. Passengers must prepare for ongoing disruptions, but it’s clear that genuine change requires a decisive shift away from political correctness and union appeasement—towards policies that restore safety, reliability, and value for hardworking Londoners.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https://www.independent.co.uk/travel/news-and-advice/tube-strike-london-tfl-lines-delay-b2821868.html</w:t>
        </w:r>
      </w:hyperlink>
      <w:r>
        <w:t xml:space="preserve"> - Please view link - unable to able to access data</w:t>
      </w:r>
      <w:r/>
    </w:p>
    <w:p>
      <w:pPr>
        <w:pStyle w:val="ListNumber"/>
        <w:spacing w:line="240" w:lineRule="auto"/>
        <w:ind w:left="720"/>
      </w:pPr>
      <w:r/>
      <w:hyperlink r:id="rId11">
        <w:r>
          <w:rPr>
            <w:color w:val="0000EE"/>
            <w:u w:val="single"/>
          </w:rPr>
          <w:t>https://www.apnews.com/article/6062013cf41162b04e5dcbe199c39270</w:t>
        </w:r>
      </w:hyperlink>
      <w:r>
        <w:t xml:space="preserve"> - Starting Sunday,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centers around the union's demand for a reduction in the working week from 35 to 32 hours, whereas TfL has offered only a 3.4% pay increase and claimed it cannot meet the union's request. The union also highlighted that staff cuts of 2,000 since 2018 have burdened remaining employees with demanding shifts. No negotiations are currently underway, and the union has urged Mayor Sadiq Khan to step in to help resolve the standoff.</w:t>
      </w:r>
      <w:r/>
    </w:p>
    <w:p>
      <w:pPr>
        <w:pStyle w:val="ListNumber"/>
        <w:spacing w:line="240" w:lineRule="auto"/>
        <w:ind w:left="720"/>
      </w:pPr>
      <w:r/>
      <w:hyperlink r:id="rId12">
        <w:r>
          <w:rPr>
            <w:color w:val="0000EE"/>
            <w:u w:val="single"/>
          </w:rPr>
          <w:t>https://www.reuters.com/business/world-at-work/london-underground-workers-set-start-week-strike-action-2025-09-07/</w:t>
        </w:r>
      </w:hyperlink>
      <w:r>
        <w:t xml:space="preserve"> - London Underground workers are set to begin a week of rolling strikes starting Sunday, leading to significant disruptions across the city's transit network. Passengers have been advised to complete their journeys by 6 p.m. on Sunday, as minimal Tube service is expected from Monday through Thursday due to staggered walkouts. In addition, the Docklands Light Railway (DLR), crucial for connecting financial hubs like Canary Wharf and the City of London, will be non-operational on Tuesday and Thursday. The RMT union attributes the strike to unresolved issues over pay, fatigue management, shift patterns, and a demand for a shorter working week. RMT General Secretary Eddie Dempsey emphasized the toll of extreme shift rotations on workers' health. Transport for London (TfL) stated that employees currently work around 35 hours per week and had been offered a 3.4% pay rise. While major disruption is expected, some services like the Elizabeth Line and rail overground will continue operating, though with likely overcrowding. The strike's impact extends beyond commuters, causing event disruptions. British rock band Coldplay and U.S. artist Post Malone have postponed concerts in London due to the travel chaos.</w:t>
      </w:r>
      <w:r/>
    </w:p>
    <w:p>
      <w:pPr>
        <w:pStyle w:val="ListNumber"/>
        <w:spacing w:line="240" w:lineRule="auto"/>
        <w:ind w:left="720"/>
      </w:pPr>
      <w:r/>
      <w:hyperlink r:id="rId13">
        <w:r>
          <w:rPr>
            <w:color w:val="0000EE"/>
            <w:u w:val="single"/>
          </w:rPr>
          <w:t>https://www.ft.com/content/9a619b27-c2a9-4bf2-9613-636f8be0165e</w:t>
        </w:r>
      </w:hyperlink>
      <w:r>
        <w:t xml:space="preserve"> - Transport for London (TfL) has warned of severe disruption to London's transport network starting Sunday due to strikes by the RMT union over pay and working conditions. The strikes, affecting the entire London Underground for the first time since March 2023, will lead to limited service on Sunday and likely no service from Monday to Thursday. Normal operations are expected to resume by late Friday morning. Additional strikes will impact the Docklands Light Railway on Tuesday and Thursday and disrupt First Bus-operated services in parts of London from September 12 to 14. TfL offered Underground staff a 3.4% annual pay increase, aligning with retail price inflation, but the RMT claims management has not seriously addressed concerns such as pay fairness, fatigue, extreme shift patterns, and workweek reduction. TfL criticized the union for not allowing members to vote on the deal. Meanwhile, the Elizabeth line, London Overground, and Croydon Tramlink should operate normally, although shared stations may experience crowding. Mainline rail services will not be affected. The strikes follow a year in which the Underground saw 1.22 billion journeys.</w:t>
      </w:r>
      <w:r/>
    </w:p>
    <w:p>
      <w:pPr>
        <w:pStyle w:val="ListNumber"/>
        <w:spacing w:line="240" w:lineRule="auto"/>
        <w:ind w:left="720"/>
      </w:pPr>
      <w:r/>
      <w:hyperlink r:id="rId14">
        <w:r>
          <w:rPr>
            <w:color w:val="0000EE"/>
            <w:u w:val="single"/>
          </w:rPr>
          <w:t>https://www.nationalrail.co.uk/service-disruptions/london-underground-dlr-industrial-action-20250831/</w:t>
        </w:r>
      </w:hyperlink>
      <w:r>
        <w:t xml:space="preserve"> - The RMT union has announced industrial action affecting London Underground services from Sunday 7 September through Friday 12 September. In a separate dispute, the Docklands Light Railway (DLR) will also be impacted on Tuesday 9 and Thursday 11 September. Although this will mainly affect London Underground and DLR services, some National Rail services will also be impacted as some routes run over London Underground tracks and call at London Underground stations. On Sunday 7 September, London Underground will be disrupted, with limited services running. From Monday 8 to Thursday 11 September, London Underground services will be severely disrupted, with little to no service expected. On Friday 12 September, there will be no London Underground service before 08:00, with normal service expected on all lines by late morning. On Tuesday 9 and Thursday 11 September, there will be no service on the Docklands Light Railway.</w:t>
      </w:r>
      <w:r/>
    </w:p>
    <w:p>
      <w:pPr>
        <w:pStyle w:val="ListNumber"/>
        <w:spacing w:line="240" w:lineRule="auto"/>
        <w:ind w:left="720"/>
      </w:pPr>
      <w:r/>
      <w:hyperlink r:id="rId15">
        <w:r>
          <w:rPr>
            <w:color w:val="0000EE"/>
            <w:u w:val="single"/>
          </w:rPr>
          <w:t>https://www.ft.com/content/0cd86471-1aba-409f-adee-a790e103f049</w:t>
        </w:r>
      </w:hyperlink>
      <w:r>
        <w:t xml:space="preserve"> - The RMT union, the largest representing London Underground workers, has announced a strike set to begin on September 5, 2025, expected to cause major disruption across the capital’s transport system. The walkout is in protest over pay, shift patterns, and worker fatigue. If it proceeds, this would be the first full-network Tube strike since March 2023. The industrial action includes five separate 24-hour strikes by various worker groups and an additional strike over pay at the Ruislip depot starting the evening of September 5. Staff in control centres and emergency response teams will strike on September 7, with further disruptions by drivers, maintenance staff, station workers, and signallers occurring between September 8 and 11. Docklands Light Railway workers, also represented by RMT, are scheduled to strike on September 9 and 11. RMT General Secretary Eddie Dempsey emphasized that members are concerned about long-standing issues of health, fatigue, and mistrust due to unresolved management concerns. Transport for London (TfL) has responded by offering a 3.4% pay rise and addressing some grievances, urging RMT to reconsider their position and engage in dialogue.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tube-strike-london-tfl-lines-delay-b2821868.html" TargetMode="External"/><Relationship Id="rId11" Type="http://schemas.openxmlformats.org/officeDocument/2006/relationships/hyperlink" Target="https://www.apnews.com/article/6062013cf41162b04e5dcbe199c39270" TargetMode="External"/><Relationship Id="rId12" Type="http://schemas.openxmlformats.org/officeDocument/2006/relationships/hyperlink" Target="https://www.reuters.com/business/world-at-work/london-underground-workers-set-start-week-strike-action-2025-09-07/" TargetMode="External"/><Relationship Id="rId13" Type="http://schemas.openxmlformats.org/officeDocument/2006/relationships/hyperlink" Target="https://www.ft.com/content/9a619b27-c2a9-4bf2-9613-636f8be0165e" TargetMode="External"/><Relationship Id="rId14" Type="http://schemas.openxmlformats.org/officeDocument/2006/relationships/hyperlink" Target="https://www.nationalrail.co.uk/service-disruptions/london-underground-dlr-industrial-action-20250831/" TargetMode="External"/><Relationship Id="rId15" Type="http://schemas.openxmlformats.org/officeDocument/2006/relationships/hyperlink" Target="https://www.ft.com/content/0cd86471-1aba-409f-adee-a790e103f0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