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transport chaos exposes union-driven system and urgent need for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Tube strikes have brought London’s transport network to its knees, exposing the city’s reliance on an ineffective, costly, and politically driven system that fails to serve ordinary commuters. Under the guise of representing workers’ rights, unions like the RMT have exploited these strikes to push demands far beyond what is reasonable, including calls for a 32-hour, four-day week and substantial pay hikes, all funded by taxpayers. Such disruptive tactics highlight the union’s reckless disregard for the economic stability of the capital, which is already battered by rising costs and poor governance.</w:t>
      </w:r>
      <w:r/>
    </w:p>
    <w:p>
      <w:r/>
      <w:r>
        <w:t>These strikes are a clear symptom of a politicised transport system that prioritises union power over delivering reliable services. The refusal to accept a modest 3.4% pay rise, alongside demands for taxpayer-funded discounts, reveals an entrenched attitude that ordinary Londoners should always bear the burden of lavish union perks and inflated salaries, which now range from £65,000 to £72,000. Despite nine months of negotiations, the union’s refusal to compromise signals their real goal: leverage for more taxpayer-funded benefits, not fair wages or improved service.</w:t>
      </w:r>
      <w:r/>
    </w:p>
    <w:p>
      <w:r/>
      <w:r>
        <w:t>The economic fallout is severe. A report by the Centre for Economics and Business Research estimates a £230 million hit to London’s economy from just this strike, with wider impacts devastating sectors like hospitality and retail, already struggling under the weight of excessive regulation and taxation. This unnecessary chaos drives away investment, discourages entrepreneurs, and emboldens the anti-business rhetoric that has become a hallmark of current governance—leading to an exodus of high-net-worth individuals and a hollowed-out city that’s no longer the economic powerhouse it claims to be.</w:t>
      </w:r>
      <w:r/>
    </w:p>
    <w:p>
      <w:r/>
      <w:r>
        <w:t>London’s mayor, Sadiq Khan, has proven himself woefully inadequate in defending the city’s interests. He has failed to act decisively or muster the funds needed to prevent these strikes, as he did last year with a £30 million injection—demonstrating that he is more concerned with maintaining a lavish lifestyle (e.g., chauffeur-driven, armoured vehicles) than addressing the concerns of working Londoners. His absence during the current strike reflects his disconnect from the reality facing everyday commuters, who are left stranded because of his failure to curb union excesses or push for a more pragmatic approach.</w:t>
      </w:r>
      <w:r/>
    </w:p>
    <w:p>
      <w:r/>
      <w:r>
        <w:t>The broader problem lies in the increasing militancy of public sector unions, which command disproportionate influence despite declining membership—less than half of the peak membership figures seen during the Winter of Discontent. These unions have weaponised their power to disrupt essential services like railways and waste collection, turning public assets into bargaining chips rather than focusing on delivering efficient service. Meanwhile, the ongoing strikes happen amidst the Trades Union Congress's push to weaken reforms designed to curb industrial action, further entrenching union dominance over London’s destiny.</w:t>
      </w:r>
      <w:r/>
    </w:p>
    <w:p>
      <w:r/>
      <w:r>
        <w:t>Khan’s policies—such as expanding cycle lanes, instituting low-traffic neighbourhoods, and imposing the Ultra Low Emission Zone—have only worsened the city’s transport woes by alienating motorists and creating dependency on a fragile, union-controlled system. These measures, presented as environmental initiatives, are in fact vehicles for political control that punish hard-working residents while failing to address fundamental transport infrastructure failures.</w:t>
      </w:r>
      <w:r/>
    </w:p>
    <w:p>
      <w:r/>
      <w:r>
        <w:t>Looking ahead, the solution isn’t more failed policies or reliance on union goodwill. Instead, serious consideration should be given to automating transport—driverless trains and buses already operate successfully in other cities and could provide a real remedy to union-inflicted disruption. Such technological innovations would restore reliability, cut costs, and bring an end to the cycle of strikes driven by union greed, giving London a future that is less dependent on politically motivated industrial action.</w:t>
      </w:r>
      <w:r/>
    </w:p>
    <w:p>
      <w:r/>
      <w:r>
        <w:t>Negotiations may offer a temporary respite, with recent advancements on pay and a suspension of strike action prompting cautious optimism. Nonetheless, the underlying problem remains: a transport system compromised by union overreach, misgovernance, and an entrenched culture of entitlement that undermines the city’s economic stability and sovereignty. Without fundamental reform, London’s transport paralysis will only deepen, eroding the city’s reputation and its capacity to serve the very citizens it claims to represent.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https://www.dailymail.co.uk/debate/article-15077751/RICHARD-LITTLEJOHN-Tube-strikes-crippled-London-caused-chaos-businesses-selfish-workers-heading-extinction-Sadiq-Khan-wont-able-hide-either.html?ns_mchannel=rss&amp;ns_campaign=1490&amp;ito=1490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https://www.reuters.com/business/world-at-work/londons-tube-network-shuts-workers-begin-week-strikes-2025-09-08/</w:t>
        </w:r>
      </w:hyperlink>
      <w:r>
        <w:t xml:space="preserve"> - On 8 September 2025, London's Tube network was brought to a near halt as workers began a week-long strike over pay and working conditions. The RMT trade union led the strike, causing significant travel disruptions for commuters and tourists, with almost no underground trains expected to run from Monday to Thursday. The industrial action focused on issues such as pay, shift patterns, fatigue, and a proposed reduction in the working week. The RMT argued that staff faced extreme fatigue due to current shift rotations, while Transport for London offered a 3.4% pay rise but noted the union insisted on reducing the standard 35-hour workweek. Despite the disruption, the Elizabeth Line and London Overground continued to run with minor delays. The strike's impact extended beyond daily commutes, prompting musicians like Coldplay and Post Malone to reschedule concerts in London. Efforts to resolve the dispute were ongoing.</w:t>
      </w:r>
      <w:r/>
    </w:p>
    <w:p>
      <w:pPr>
        <w:pStyle w:val="ListNumber"/>
        <w:spacing w:line="240" w:lineRule="auto"/>
        <w:ind w:left="720"/>
      </w:pPr>
      <w:r/>
      <w:hyperlink r:id="rId12">
        <w:r>
          <w:rPr>
            <w:color w:val="0000EE"/>
            <w:u w:val="single"/>
          </w:rPr>
          <w:t>https://www.ft.com/content/9a619b27-c2a9-4bf2-9613-636f8be0165e</w:t>
        </w:r>
      </w:hyperlink>
      <w:r>
        <w:t xml:space="preserve"> - Transport for London (TfL) issued a warning of major transport disruptions in London due to strikes by the RMT union over pay and working conditions. The strikes began on Sunday and were expected to cause limited Underground service that day, followed by "little to no service" from Monday through Thursday. Normal services were anticipated to resume by late Friday morning. This marked the first full-network Underground strike since March 2023. Additionally, Docklands Light Railway services were expected to be shut on Tuesday and Thursday, and First Bus strikes might disrupt bus routes in various areas between 12 and 14 September. TfL had offered a 3.4% annual pay increase aligned with retail price inflation, but the RMT criticized management's reluctance to seriously engage in discussions on issues like fatigue, difficult shifts, and reducing the workweek. TfL’s COO Claire Mann urged the union to reconsider and hold a vote among members. Other services such as the Elizabeth Line, London Overground, and Croydon Tramlink were expected to operate normally, though crowding and minor disruptions were possible where they shared stations with the Underground. Mainline rail services were not expected to be affected.</w:t>
      </w:r>
      <w:r/>
    </w:p>
    <w:p>
      <w:pPr>
        <w:pStyle w:val="ListNumber"/>
        <w:spacing w:line="240" w:lineRule="auto"/>
        <w:ind w:left="720"/>
      </w:pPr>
      <w:r/>
      <w:hyperlink r:id="rId13">
        <w:r>
          <w:rPr>
            <w:color w:val="0000EE"/>
            <w:u w:val="single"/>
          </w:rPr>
          <w:t>https://www.standard.co.uk/news/transport/tube-strike-blow-economy-london-underground-rmt-cebr-tfl-b1245604.html</w:t>
        </w:r>
      </w:hyperlink>
      <w:r>
        <w:t xml:space="preserve"> - A massive Tube strike that could deliver a £230m blow to London’s economy was backed by just over half of union members, it can be revealed. RMT members are preparing to walk out from Sunday – and Transport for London has warned commuters to expect “little to no service” on the Underground between Monday and Thursday next week and, overall, six consecutive days of chaos. The strike, which threatens transport misery for three million daily Tube passengers, was called by the RMT executive after just over 6,000 members gave their backing - despite almost 4,200 deciding to “sit on their hands” and not take part in the ballot. Union members voted to take action - before hearing from TfL about the 3.4 per cent pay rise that has been proposed. TfL has called on RMT chiefs to give Tube staff an opportunity to vote on whether they accept the pay rise. Research by the central London-based Centre for Economics and Business Research, carried out for The Standard, estimates the strikes will cause a direct £230m hit to the capital’s economy - and countless millions more in indirect impacts. Business leaders have warned the strike will have a dire impact on the capital’s struggling economy. TfL bosses have pleaded with the RMT to back down. While many commuters will be able to work from home, and the Elizabeth line and London Overground will continue to operate, central London retailers, bars and restaurants all face a noticeable fall in customers. The CEBR said: “Our analysis suggests that next week’s Tube and DLR strikes could impose a direct economic cost of around £230 million, reflecting the loss of roughly 700,000 working days across both TfL staff and the wider commuter base. “These figures only capture the immediate disruption, but the true economic hit is likely to be significantly higher once the indirect effects are considered. “Experience from previous strikes shows that London businesses face reduced productivity as staff struggle to get into the office or arrive late, while shops, restaurants and leisure venues typically suffer from weaker footfall and lower consumer spending. “On top of that, congestion on London’s roads is expected to increase sharply as people switch from the Underground to cars, taxis and buses, further adding to delays and lost output. “Taken together, these knock-on effects suggest the strike will have a significant impact on London’s economy for the week and will be felt by sectors ranging from professional services to retail and hospitality.” The strike was announced by the RMT in August after a ballot of its 10,424 London Underground members. A total of 6,004 voted in favour of taking action over “rates of pay and conditions of service” – 57.6 per cent of the RMT’s Tube membership – but 4,196 members did not bother to vote, The Standard has learned. A total of 209 members voted no, with a further 15 spoiling their ballot paper.</w:t>
      </w:r>
      <w:r/>
    </w:p>
    <w:p>
      <w:pPr>
        <w:pStyle w:val="ListNumber"/>
        <w:spacing w:line="240" w:lineRule="auto"/>
        <w:ind w:left="720"/>
      </w:pPr>
      <w:r/>
      <w:hyperlink r:id="rId14">
        <w:r>
          <w:rPr>
            <w:color w:val="0000EE"/>
            <w:u w:val="single"/>
          </w:rPr>
          <w:t>https://www.ft.com/content/0cd86471-1aba-409f-adee-a790e103f049</w:t>
        </w:r>
      </w:hyperlink>
      <w:r>
        <w:t xml:space="preserve"> - The RMT union, the largest representing London Underground workers, has announced a strike set to begin on September 5, 2025, expected to cause major disruption across the capital’s transport system. The walkout is in protest over pay, shift patterns, and worker fatigue. If it proceeds, this would be the first full-network Tube strike since March 2023. The industrial action includes five separate 24-hour strikes by various worker groups and an additional strike over pay at the Ruislip depot starting the evening of September 5. Staff in control centres and emergency response teams will strike on September 7, with further disruptions by drivers, maintenance staff, station workers, and signallers occurring between September 8 and 11. Docklands Light Railway workers, also represented by RMT, are scheduled to strike on September 9 and 11. RMT General Secretary Eddie Dempsey emphasized that members are concerned about long-standing issues of health, fatigue, and mistrust due to unresolved management concerns. Transport for London (TfL) has responded by offering a 3.4% pay rise and addressing some grievances, urging RMT to reconsider their position and engage in dialogue.</w:t>
      </w:r>
      <w:r/>
    </w:p>
    <w:p>
      <w:pPr>
        <w:pStyle w:val="ListNumber"/>
        <w:spacing w:line="240" w:lineRule="auto"/>
        <w:ind w:left="720"/>
      </w:pPr>
      <w:r/>
      <w:hyperlink r:id="rId15">
        <w:r>
          <w:rPr>
            <w:color w:val="0000EE"/>
            <w:u w:val="single"/>
          </w:rPr>
          <w:t>https://www.rmt.org.uk/news/rmt-suspends-tube-strikes-after-significantly-improved-offer/</w:t>
        </w:r>
      </w:hyperlink>
      <w:r>
        <w:t xml:space="preserve"> - Following intense negotiations with London Underground management and a significantly improved offer, the RMT union has suspended the strikes scheduled to start this evening. London Underground has sensibly abandoned their proposed changes to pay structures, which now means all members will receive the same value in any pay award. Further discussions will take place next week regarding the pay offer, but progress has been made which would not have been possible without the fortitude and industrial strength of our 10,000 members on London Underground.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debate/article-15077751/RICHARD-LITTLEJOHN-Tube-strikes-crippled-London-caused-chaos-businesses-selfish-workers-heading-extinction-Sadiq-Khan-wont-able-hide-either.html?ns_mchannel=rss&amp;ns_campaign=1490&amp;ito=1490" TargetMode="External"/><Relationship Id="rId11" Type="http://schemas.openxmlformats.org/officeDocument/2006/relationships/hyperlink" Target="https://www.reuters.com/business/world-at-work/londons-tube-network-shuts-workers-begin-week-strikes-2025-09-08/" TargetMode="External"/><Relationship Id="rId12" Type="http://schemas.openxmlformats.org/officeDocument/2006/relationships/hyperlink" Target="https://www.ft.com/content/9a619b27-c2a9-4bf2-9613-636f8be0165e" TargetMode="External"/><Relationship Id="rId13" Type="http://schemas.openxmlformats.org/officeDocument/2006/relationships/hyperlink" Target="https://www.standard.co.uk/news/transport/tube-strike-blow-economy-london-underground-rmt-cebr-tfl-b1245604.html" TargetMode="External"/><Relationship Id="rId14" Type="http://schemas.openxmlformats.org/officeDocument/2006/relationships/hyperlink" Target="https://www.ft.com/content/0cd86471-1aba-409f-adee-a790e103f049" TargetMode="External"/><Relationship Id="rId15" Type="http://schemas.openxmlformats.org/officeDocument/2006/relationships/hyperlink" Target="https://www.rmt.org.uk/news/rmt-suspends-tube-strikes-after-significantly-improved-of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