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Newham Independent victory signals Labour's waning influence amid discontent over Gaza stance and economic woes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by-election victory for the Newham Independent party in Plaistow South underscores the growing discontent with Labour’s grip on local governance and highlights the shifting political landscape that opposition voices have long anticipated. Md Nazrul Islam’s win with 913 votes—a stark contrast to Labour’s Asheem Singh’s 436—serves as a clear rebuke to Labour’s complacency and failure to address the concerns of ordinary voters. This isn’t just a local upset; it’s a revealing symptom of broader dissatisfaction with Labour’s handling of national and international crises, notably their tepid response to the Gaza conflict that continues to fuel voter anger and unrest.</w:t>
      </w:r>
      <w:r/>
    </w:p>
    <w:p>
      <w:r/>
      <w:r>
        <w:t>This election result—marking the fourth seat gained by the opposition Independent group on Newham Council—fits into a wider pattern of Labour’s declining influence across London. From Ilford to Camden and Hounslow, voters are punishing Labour over issues ranging from foreign policy failures to economic mismanagement. The Conservatives’ recent gains in Westminster punctuate Labour’s vulnerability on multiple fronts, especially as grassroots frustrations extend beyond the local level. Labour’s perceived mishandling of the Gaza situation, coupled with the rising cost of living and an ongoing economic squeeze, has left many feeling abandoned and distrustful of a party that no longer appears capable of representing their best interests.</w:t>
      </w:r>
      <w:r/>
    </w:p>
    <w:p>
      <w:r/>
      <w:r>
        <w:t>For the political right, these shifts signal an opportunity—and a warning. As highlighted by opposition groups, Labour’s overseas stances and economic policies are alienating core voters who demand a more assertive, responsible approach. This election wave suggests that voters are willing to punish Labour with their ballots, opting for candidates that reflect their disillusionment with the establishment’s failures. The upcoming local elections in May 2026 will likely see these trends intensify, further demonstrating Labour’s tenuous hold over London’s heartland.</w:t>
      </w:r>
      <w:r/>
    </w:p>
    <w:p>
      <w:r/>
      <w:r>
        <w:t>Meanwhile, the national scene mirrors this turbulence. While the Prime Minister prepares to formally recognise Palestine—a move that some might see as an attempt to appease certain factions—such gestures do little to stem the tide of discontent. Pro-Gaza candidates in council elections are flourishing in London, exposing Labour’s ongoing inability to connect with the concerns of working-class communities and maintain their political dominance. The message is clear: Labour’s outdated policies and distracted leadership are driving voters into the arms of opposition, and the political establishment must heed this wake-up call before the upcoming elections.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https://www.standard.co.uk/news/politics/labour-newham-byelection-gaza-independent-b1248667.html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https://www.standard.co.uk/news/politics/labour-newham-byelection-gaza-independent-b1248667.html</w:t>
        </w:r>
      </w:hyperlink>
      <w:r>
        <w:t xml:space="preserve"> - The Newham Independent party secured a decisive victory in the Plaistow South by-election, with Md Nazrul Islam winning 913 votes, surpassing Labour's Asheem Singh, who received 436 votes. This win marks the party's fourth seat on Newham Council, establishing them as the official opposition. The by-election was triggered by the death of long-standing Labour councillor Neil Wilson. The Newham Independents aim to build on this momentum ahead of the May 2026 local elections. The victory is seen as a response to Labour's handling of the Gaza conflict and rising living costs.</w:t>
      </w:r>
      <w:r/>
    </w:p>
    <w:p>
      <w:pPr>
        <w:pStyle w:val="ListNumber"/>
        <w:spacing w:line="240" w:lineRule="auto"/>
        <w:ind w:left="720"/>
      </w:pPr>
      <w:r/>
      <w:hyperlink r:id="rId10">
        <w:r>
          <w:rPr>
            <w:color w:val="0000EE"/>
            <w:u w:val="single"/>
          </w:rPr>
          <w:t>https://www.standard.co.uk/news/politics/labour-newham-byelection-gaza-independent-b1248667.html</w:t>
        </w:r>
      </w:hyperlink>
      <w:r>
        <w:t xml:space="preserve"> - The Newham Independent party achieved a crushing victory to win the Plaistow South seat on Newham Council. Its candidate Md Nazrul Islam won 913 votes, more than double the Labour candidate Asheem Singh (436). The Plaistow seat was made vacant in July following the death of Labour councillor Neil Wilson, who had been an elected member for more than three decades. Reform came in third with Lazar Monu winning 329 votes, followed by the Green Party’s Nic Motte (152) and the Local Conservatives (123).</w:t>
      </w:r>
      <w:r/>
    </w:p>
    <w:p>
      <w:pPr>
        <w:pStyle w:val="ListNumber"/>
        <w:spacing w:line="240" w:lineRule="auto"/>
        <w:ind w:left="720"/>
      </w:pPr>
      <w:r/>
      <w:hyperlink r:id="rId10">
        <w:r>
          <w:rPr>
            <w:color w:val="0000EE"/>
            <w:u w:val="single"/>
          </w:rPr>
          <w:t>https://www.standard.co.uk/news/politics/labour-newham-byelection-gaza-independent-b1248667.html</w:t>
        </w:r>
      </w:hyperlink>
      <w:r>
        <w:t xml:space="preserve"> - Labour has lost several other council by-elections across London since the party’s general election victory in July last year. Green, Liberal Democrat, and Independent candidates across the capital are hoping to capitalise on the simmering anger over the party’s handling of the war in Gaza, as well as rising bills, ahead of a full set of local elections set to take place in May.</w:t>
      </w:r>
      <w:r/>
    </w:p>
    <w:p>
      <w:pPr>
        <w:pStyle w:val="ListNumber"/>
        <w:spacing w:line="240" w:lineRule="auto"/>
        <w:ind w:left="720"/>
      </w:pPr>
      <w:r/>
      <w:hyperlink r:id="rId10">
        <w:r>
          <w:rPr>
            <w:color w:val="0000EE"/>
            <w:u w:val="single"/>
          </w:rPr>
          <w:t>https://www.standard.co.uk/news/politics/labour-newham-byelection-gaza-independent-b1248667.html</w:t>
        </w:r>
      </w:hyperlink>
      <w:r>
        <w:t xml:space="preserve"> - The Prime Minister is expected to officially recognise the state of Palestine this month. But the promise of the move has not stopped Pro-Gaza candidates beating Labour in council polls. Ilford Independent Noor Jahan Begun beat Labour’s Jas Athwal to win the Redbridge council seat in London in March.</w:t>
      </w:r>
      <w:r/>
    </w:p>
    <w:p>
      <w:pPr>
        <w:pStyle w:val="ListNumber"/>
        <w:spacing w:line="240" w:lineRule="auto"/>
        <w:ind w:left="720"/>
      </w:pPr>
      <w:r/>
      <w:hyperlink r:id="rId10">
        <w:r>
          <w:rPr>
            <w:color w:val="0000EE"/>
            <w:u w:val="single"/>
          </w:rPr>
          <w:t>https://www.standard.co.uk/news/politics/labour-newham-byelection-gaza-independent-b1248667.html</w:t>
        </w:r>
      </w:hyperlink>
      <w:r>
        <w:t xml:space="preserve"> - The Lib Dems won the West Hampstead seat on Camden council last month, with a Lib Dem source putting the win down to a “Gaza backlash” in the Prime Minister’s “own backyard”. In West London, Independent Theo Dennison won the Syon and Brentford Lock seat on Hounslow Council by just 12 votes in March.</w:t>
      </w:r>
      <w:r/>
    </w:p>
    <w:p>
      <w:pPr>
        <w:pStyle w:val="ListNumber"/>
        <w:spacing w:line="240" w:lineRule="auto"/>
        <w:ind w:left="720"/>
      </w:pPr>
      <w:r/>
      <w:hyperlink r:id="rId10">
        <w:r>
          <w:rPr>
            <w:color w:val="0000EE"/>
            <w:u w:val="single"/>
          </w:rPr>
          <w:t>https://www.standard.co.uk/news/politics/labour-newham-byelection-gaza-independent-b1248667.html</w:t>
        </w:r>
      </w:hyperlink>
      <w:r>
        <w:t xml:space="preserve"> - The Tories also claimed the Vincent Square ward seat on Westminster Council earlier this year amid a row over Sadiq Khan’s plans for Westminster and concerns about traffic changes in February.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labour-newham-byelection-gaza-independent-b124866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