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property premiums defy pandemic, driven by reliance on failing transport network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Buyers of homes in London continue to pay a hefty premium for proximity to transport hubs, exposing the persistent flaws in a city that relies heavily on its failing public transport systems. Recent data from Nationwide Building Society reveals that properties within 500 metres of a tube or railway station typically fetch about £42,700 more than similar homes located 1,500 metres away—an 8% uplift that, astonishingly, nearly matches pre-pandemic levels despite the chaos Covid-19 has wrought on working habits and housing choices.</w:t>
      </w:r>
      <w:r/>
    </w:p>
    <w:p>
      <w:r/>
      <w:r>
        <w:t>This reliance on transport links underscores an uncomfortable truth: London’s housing market remains hostage to its overstretched and increasingly unreliable public transport network. Over 80% of Londoners say proximity to a station is "fairly important" or "very important"—a level of dependence far greater than in cities like Manchester or Glasgow, where only around 60% consider transport proximity a priority. Such figures highlight a city where the daily grind is shaped by often delayed and overcrowded trains and tubes, yet buyers are still willing to pay a premium for the illusion of accessibility.</w:t>
      </w:r>
      <w:r/>
    </w:p>
    <w:p>
      <w:r/>
      <w:r>
        <w:t>The disparity in premium levels across London reveals that the closer you are to a station—particularly those on central lines like the Circle line—the more inflated the property prices. Homes within 500 metres of prime stations in the wealthiest districts average around £800,000, while outer suburbs served by lines like the Metropolitan see much lower averages, closer to £370,000. Meanwhile, the premium in other UK cities remains comparatively modest—about £10,900 in Greater Manchester and £8,800 in Glasgow—highlighting London’s dependency on and the distorted value attached to transport access.</w:t>
      </w:r>
      <w:r/>
    </w:p>
    <w:p>
      <w:r/>
      <w:r>
        <w:t>Industry analysts initially believed the pandemic might weaken this trend, as remote work and shifting habits prompted some to reassess the importance of living near transport hubs. However, any such effects appear fleeting. Despite the government's mismanagement and ongoing transport failures, the fundamental idea that proximity to public transit is critical remains entrenched. Experts suggest that as workers trickle back into city offices—despite the government’s neglect of infrastructure—the demand for conveniently located homes is rebounding, further inflating prices to unsustainable levels.</w:t>
      </w:r>
      <w:r/>
    </w:p>
    <w:p>
      <w:r/>
      <w:r>
        <w:t>Historical data confirms that this premium is not a recent phenomenon but a longstanding trend, with properties near stations consistently commanding higher prices for well over a decade—statistically around £42,000 more. The fact that 94% of London homes sit within 1,500 metres of a station illustrates just how pervasive this dependency is, perpetuating a housing market driven more by transportation convenience than affordability or sustainable planning.</w:t>
      </w:r>
      <w:r/>
    </w:p>
    <w:p>
      <w:r/>
      <w:r>
        <w:t>Despite the soaring prices and the continued premium placed on transport links, the housing market faces ongoing crises. Affordability is at breaking point, and shortages of suitable properties—particularly affordable bungalows—are exacerbated by the city’s inability to plan for future needs. The government's failure to address these pressing issues means that London’s reliance on failing transport infrastructure and inflated property prices is only set to worsen, making a mockery of promises to improve city living.</w:t>
      </w:r>
      <w:r/>
    </w:p>
    <w:p>
      <w:r/>
      <w:r>
        <w:t>In essence, London’s housing market remains a reflection of its flawed, outdated priorities, where transport links—famously overhyped—continue to drive prices upward at the expense of common sense and long-term planning. The Covid pandemic may have temporarily disrupted perceptions, but the core issue persists: London is paying an ever-increasing premium to live in a city crippled by transport chaos, with no indication of meaningful reform on the horizon.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https://www.theguardian.com/business/2025/sep/23/london-homes-near-station-command-premium-over-those-further-away</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https://www.standard.co.uk/news/london/london-homes-near-tube-stations-cost-ps42-000-more-9680126.html</w:t>
        </w:r>
      </w:hyperlink>
      <w:r>
        <w:t xml:space="preserve"> - A 2014 survey by Nationwide Building Society revealed that London homebuyers are willing to pay an average of £42,000 more for properties within 500 metres of a Tube or railway station compared to those 1,500 metres away. This 'station premium' has increased from £27,000 in previous years, reflecting the growing value placed on proximity to public transport. The study found that across London, prices are 10.5% higher at 500 metres from a station, decreasing with distance. Camden borough, with 85% of homes within 500 metres of a station, has some of the highest property prices. In contrast, outer London boroughs like Havering, Bexley, and Barking &amp; Dagenham have fewer than 20% of homes within this distance. The 'station effect' is more pronounced in London than in other major cities, with Glasgow and Manchester having premiums of 6% and 4.6%, respectively. The Circle line serves the most expensive areas, with average property prices around £802,601, while the Metropolitan line, extending into outer suburbs, has an average of £369,417.</w:t>
      </w:r>
      <w:r/>
    </w:p>
    <w:p>
      <w:pPr>
        <w:pStyle w:val="ListNumber"/>
        <w:spacing w:line="240" w:lineRule="auto"/>
        <w:ind w:left="720"/>
      </w:pPr>
      <w:r/>
      <w:hyperlink r:id="rId12">
        <w:r>
          <w:rPr>
            <w:color w:val="0000EE"/>
            <w:u w:val="single"/>
          </w:rPr>
          <w:t>https://www.insidermedia.com/news/north-west/london-manchester-and-glasgow-home-buyers-pay-premium-to-live-near-stations</w:t>
        </w:r>
      </w:hyperlink>
      <w:r>
        <w:t xml:space="preserve"> - Research by Nationwide Building Society indicates that London homebuyers are willing to pay a £42,700 premium for properties located 500 metres from a station, compared to those 1,500 metres away. In Greater Manchester, the premium is £10,900, and in Glasgow, it's £8,800. The study highlights the significant value placed on proximity to transport links, with over 80% of Londoners considering it 'fairly important' or 'very important' when choosing to buy or rent. The data suggests that despite changes in working patterns due to the pandemic, the importance of good transport links remains a key factor for buyers.</w:t>
      </w:r>
      <w:r/>
    </w:p>
    <w:p>
      <w:pPr>
        <w:pStyle w:val="ListNumber"/>
        <w:spacing w:line="240" w:lineRule="auto"/>
        <w:ind w:left="720"/>
      </w:pPr>
      <w:r/>
      <w:hyperlink r:id="rId13">
        <w:r>
          <w:rPr>
            <w:color w:val="0000EE"/>
            <w:u w:val="single"/>
          </w:rPr>
          <w:t>https://www.expressandstar.com/uk-news/2025/09/22/london-manchester-and-glasgow-home-buyers-pay-premium-to-live-near-stations/</w:t>
        </w:r>
      </w:hyperlink>
      <w:r>
        <w:t xml:space="preserve"> - Nationwide Building Society's analysis reveals that London homebuyers face a £42,700 premium for properties 500 metres from a station, compared to those 1,500 metres away. In Greater Manchester, the premium is £10,900, and in Glasgow, it's £8,800. The study underscores the continued importance of transport links in property valuation, with over 80% of Londoners deeming proximity to a station as 'fairly important' or 'very important' when selecting a property. This trend persists despite shifts in working patterns influenced by the pandemic.</w:t>
      </w:r>
      <w:r/>
    </w:p>
    <w:p>
      <w:pPr>
        <w:pStyle w:val="ListNumber"/>
        <w:spacing w:line="240" w:lineRule="auto"/>
        <w:ind w:left="720"/>
      </w:pPr>
      <w:r/>
      <w:hyperlink r:id="rId14">
        <w:r>
          <w:rPr>
            <w:color w:val="0000EE"/>
            <w:u w:val="single"/>
          </w:rPr>
          <w:t>https://www.theguardian.com/money/2014/aug/20/distance-from-station-value-of-house-nationwide-uk</w:t>
        </w:r>
      </w:hyperlink>
      <w:r>
        <w:t xml:space="preserve"> - A 2014 study by Nationwide Building Society found that London homebuyers are willing to pay an average of 10.5% more for properties within 500 metres of a Tube station, equating to £42,000 on a typical property. The premium decreases with distance: 7.6% at 750 metres, 4.9% at 1,000 metres, and 2.3% at 1,250 metres. In contrast, Manchester and Glasgow have lower premiums of 4.6% and 6%, respectively. The research also highlighted that 94% of London homes are within 1,500 metres of a station, compared to 72% in Greater Glasgow and 69% in Greater Manchester.</w:t>
      </w:r>
      <w:r/>
    </w:p>
    <w:p>
      <w:pPr>
        <w:pStyle w:val="ListNumber"/>
        <w:spacing w:line="240" w:lineRule="auto"/>
        <w:ind w:left="720"/>
      </w:pPr>
      <w:r/>
      <w:hyperlink r:id="rId15">
        <w:r>
          <w:rPr>
            <w:color w:val="0000EE"/>
            <w:u w:val="single"/>
          </w:rPr>
          <w:t>https://www.nationwide.co.uk/media/hpi/reports/london-sees-biggest-house-price-premium-as-households-still-attach-significant-value-to-transport-links-despite-the-pandemic</w:t>
        </w:r>
      </w:hyperlink>
      <w:r>
        <w:t xml:space="preserve"> - Nationwide's research indicates that London homebuyers continue to pay a significant premium for properties close to transport links, with a 9.7% premium (approximately £46,800) for homes 500 metres from a station compared to those 1,500 metres away. This is a slight increase from the 8.6% premium observed in 2019/20. The study also notes that the premium decreases with distance: 6.8% at 750 metres, 4.3% at 1,000 metres, and 2% at 1,250 metres. The Circle line serves the most expensive areas, with average house prices around £850,000, while the Metropolitan line, extending into outer suburbs, has an average of £474,000.</w:t>
      </w:r>
      <w:r/>
    </w:p>
    <w:p>
      <w:pPr>
        <w:pStyle w:val="ListNumber"/>
        <w:spacing w:line="240" w:lineRule="auto"/>
        <w:ind w:left="720"/>
      </w:pPr>
      <w:r/>
      <w:hyperlink r:id="rId16">
        <w:r>
          <w:rPr>
            <w:color w:val="0000EE"/>
            <w:u w:val="single"/>
          </w:rPr>
          <w:t>https://www.cityam.com/londoners-pay-highest-uk-house-price-premium-to-live-closer-to-a-station/</w:t>
        </w:r>
      </w:hyperlink>
      <w:r>
        <w:t xml:space="preserve"> - According to Nationwide, London homebuyers are willing to pay a 9.4% premium for properties located 500 metres from a station, amounting to approximately £42,900 based on average London house prices. This premium decreases with distance: 4.1% at 1,000 metres, 6.6% at 750 metres, and 1.9% at 1,250 metres. In comparison, Greater Manchester and Glasgow have lower premiums of 7.8% and 3.8%, respectively. The study suggests that the higher premium in London reflects the greater reliance on public transport in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business/2025/sep/23/london-homes-near-station-command-premium-over-those-further-away" TargetMode="External"/><Relationship Id="rId11" Type="http://schemas.openxmlformats.org/officeDocument/2006/relationships/hyperlink" Target="https://www.standard.co.uk/news/london/london-homes-near-tube-stations-cost-ps42-000-more-9680126.html" TargetMode="External"/><Relationship Id="rId12" Type="http://schemas.openxmlformats.org/officeDocument/2006/relationships/hyperlink" Target="https://www.insidermedia.com/news/north-west/london-manchester-and-glasgow-home-buyers-pay-premium-to-live-near-stations" TargetMode="External"/><Relationship Id="rId13" Type="http://schemas.openxmlformats.org/officeDocument/2006/relationships/hyperlink" Target="https://www.expressandstar.com/uk-news/2025/09/22/london-manchester-and-glasgow-home-buyers-pay-premium-to-live-near-stations/" TargetMode="External"/><Relationship Id="rId14" Type="http://schemas.openxmlformats.org/officeDocument/2006/relationships/hyperlink" Target="https://www.theguardian.com/money/2014/aug/20/distance-from-station-value-of-house-nationwide-uk" TargetMode="External"/><Relationship Id="rId15" Type="http://schemas.openxmlformats.org/officeDocument/2006/relationships/hyperlink" Target="https://www.nationwide.co.uk/media/hpi/reports/london-sees-biggest-house-price-premium-as-households-still-attach-significant-value-to-transport-links-despite-the-pandemic" TargetMode="External"/><Relationship Id="rId16" Type="http://schemas.openxmlformats.org/officeDocument/2006/relationships/hyperlink" Target="https://www.cityam.com/londoners-pay-highest-uk-house-price-premium-to-live-closer-to-a-s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