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soft-on-crime stance under scrutiny amid rising violence and police power debates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new Labour government’s approach to crime, under the guise of promises to bolster police numbers, rings hollow when scrutinized against the reality of their policies. Since taking power, they have claimed to prioritize law and order, yet their actions suggest a troubling indifference to the rising crime epidemic plaguing our communities. The assertion that police numbers “peaked” before falling under Labour’s tenure ignores the fact that their administration has consistently failed to deliver effective, targeted policing—allowing crime rates to soar and public safety to deteriorate.</w:t>
      </w:r>
      <w:r/>
    </w:p>
    <w:p>
      <w:r/>
      <w:r>
        <w:t>In stark contrast, proactive measures promoted by more pragmatic voices highlight that resolving Britain’s crime crisis demands more than just catchphrases and superficial increases. Simply adding 10,000 officers—at an eye-watering cost of £800 million annually—will do little without empowering police to act decisively. Policymakers should be focusing on policies that give officers the tools and authority they need, such as intensive hotspot policing and robust stop-and-search powers, rather than empty gestures. Labour’s reluctance to endorse such measures demonstrates their inability or unwillingness to truly confront rising violence and shoplifting, which have skyrocketed under their watch.</w:t>
      </w:r>
      <w:r/>
    </w:p>
    <w:p>
      <w:r/>
      <w:r>
        <w:t>Labour's disdain for empowering police with stronger stop and search powers reveals their misplaced priorities. The Conservative proposal to triple these operations—by removing unnecessary restrictions—could be instrumental in removing weapons and drugs from our streets. Labeling common-sense enforcement as “insane” amounts to dismissing the urgent need for practical safety measures aimed at protecting ordinary citizens. Policies that allow officers to act without suspicion in designated crime zones aren’t about civil liberties—they’re about stopping violent offenders before they strike, rather than turning a blind eye as Labour seems content to do.</w:t>
      </w:r>
      <w:r/>
    </w:p>
    <w:p>
      <w:r/>
      <w:r>
        <w:t>Furthermore, Labour’s decision to abolish the recording of non-crime hate incidents exposes their misguided stance on civil liberties. These incidents, often involving social media comments or minor gestures, serve as a distraction from dealing with real criminal threats. Instead of wasting resources on policing thoughts and expressions, our police should focus on genuine threats—yet Labour’s proposals threaten to divert attention from serious crime in favour of political correctness. Their plans would strip police of the ability to record even the most serious hate behavior, hampering efforts to keep communities safe from genuine hatred and violence.</w:t>
      </w:r>
      <w:r/>
    </w:p>
    <w:p>
      <w:r/>
      <w:r>
        <w:t>These policies demonstrate a clear choice: the Conservatives stand for a decisive, tough-on-crime agenda that equips the police with the powers and resources needed to restore order. Labour, on the other hand, persists with ineffective, superficial solutions while dismantling tools essential for enforcing the rule of law. As communities face an epidemic of lawlessness, it’s time for voters to realize that true safety begins with policies that empower frontline officers—not those that undermine their authority or distract from real crime. The question remains: will Britain accept a government that prioritizes political optics over the safety and security of its citizens?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https://www.express.co.uk/news/politics/2118383/Crime-offenders-police-streets-safety</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https://www.standard.co.uk/news/politics/chris-philp-tories-conservative-party-conference-college-of-policing-labour-b1251652.html</w:t>
        </w:r>
      </w:hyperlink>
      <w:r>
        <w:t xml:space="preserve"> - The Conservatives have pledged to hire 10,000 additional police officers at a cost of £800 million annually, funded by savings announced by the Chancellor. These officers will assist in delivering 'surge hotspot policing' in 2,000 high-crime areas across the country, aiming to prevent 35,000 crimes. In these designated high-crime areas, police would gain powers to stop and search without suspicion, with plans to triple the use of stop and search if elected. Additionally, the Conservatives have vowed to abolish non-crime hate incidents, describing police responses to social media posts as a 'catastrophic waste of time' that tramples on free speech. (</w:t>
      </w:r>
      <w:hyperlink r:id="rId12">
        <w:r>
          <w:rPr>
            <w:color w:val="0000EE"/>
            <w:u w:val="single"/>
          </w:rPr>
          <w:t>standard.co.uk</w:t>
        </w:r>
      </w:hyperlink>
      <w:r>
        <w:t>)</w:t>
      </w:r>
      <w:r/>
    </w:p>
    <w:p>
      <w:pPr>
        <w:pStyle w:val="ListNumber"/>
        <w:spacing w:line="240" w:lineRule="auto"/>
        <w:ind w:left="720"/>
      </w:pPr>
      <w:r/>
      <w:hyperlink r:id="rId13">
        <w:r>
          <w:rPr>
            <w:color w:val="0000EE"/>
            <w:u w:val="single"/>
          </w:rPr>
          <w:t>https://www.standard.co.uk/news/politics/kemi-badenoch-tories-crime-chris-philp-diana-johnson-b1223493.html</w:t>
        </w:r>
      </w:hyperlink>
      <w:r>
        <w:t xml:space="preserve"> - The Conservatives have called for a ban on recording 'non-crime hate incidents' (NCHIs) except in very limited circumstances. Kemi Badenoch stated that the party would propose an amendment to the Government’s Crime and Policing Bill to ban the practice, except where a senior officer believes the information would assist in detecting or preventing future crime. NCHIs are incidents perceived to be motivated by hatred towards certain characteristics such as race or gender, even if no criminal offence has been committed. (</w:t>
      </w:r>
      <w:hyperlink r:id="rId14">
        <w:r>
          <w:rPr>
            <w:color w:val="0000EE"/>
            <w:u w:val="single"/>
          </w:rPr>
          <w:t>standard.co.uk</w:t>
        </w:r>
      </w:hyperlink>
      <w:r>
        <w:t>)</w:t>
      </w:r>
      <w:r/>
    </w:p>
    <w:p>
      <w:pPr>
        <w:pStyle w:val="ListNumber"/>
        <w:spacing w:line="240" w:lineRule="auto"/>
        <w:ind w:left="720"/>
      </w:pPr>
      <w:r/>
      <w:hyperlink r:id="rId11">
        <w:r>
          <w:rPr>
            <w:color w:val="0000EE"/>
            <w:u w:val="single"/>
          </w:rPr>
          <w:t>https://www.standard.co.uk/news/politics/chris-philp-tories-conservative-party-conference-college-of-policing-labour-b1251652.html</w:t>
        </w:r>
      </w:hyperlink>
      <w:r>
        <w:t xml:space="preserve"> - The Conservatives have pledged to hire 10,000 additional police officers at a cost of £800 million annually, funded by savings announced by the Chancellor. These officers will assist in delivering 'surge hotspot policing' in 2,000 high-crime areas across the country, aiming to prevent 35,000 crimes. In these designated high-crime areas, police would gain powers to stop and search without suspicion, with plans to triple the use of stop and search if elected. Additionally, the Conservatives have vowed to abolish non-crime hate incidents, describing police responses to social media posts as a 'catastrophic waste of time' that tramples on free speech. (</w:t>
      </w:r>
      <w:hyperlink r:id="rId12">
        <w:r>
          <w:rPr>
            <w:color w:val="0000EE"/>
            <w:u w:val="single"/>
          </w:rPr>
          <w:t>standard.co.uk</w:t>
        </w:r>
      </w:hyperlink>
      <w:r>
        <w:t>)</w:t>
      </w:r>
      <w:r/>
    </w:p>
    <w:p>
      <w:pPr>
        <w:pStyle w:val="ListNumber"/>
        <w:spacing w:line="240" w:lineRule="auto"/>
        <w:ind w:left="720"/>
      </w:pPr>
      <w:r/>
      <w:hyperlink r:id="rId13">
        <w:r>
          <w:rPr>
            <w:color w:val="0000EE"/>
            <w:u w:val="single"/>
          </w:rPr>
          <w:t>https://www.standard.co.uk/news/politics/kemi-badenoch-tories-crime-chris-philp-diana-johnson-b1223493.html</w:t>
        </w:r>
      </w:hyperlink>
      <w:r>
        <w:t xml:space="preserve"> - The Conservatives have called for a ban on recording 'non-crime hate incidents' (NCHIs) except in very limited circumstances. Kemi Badenoch stated that the party would propose an amendment to the Government’s Crime and Policing Bill to ban the practice, except where a senior officer believes the information would assist in detecting or preventing future crime. NCHIs are incidents perceived to be motivated by hatred towards certain characteristics such as race or gender, even if no criminal offence has been committed. (</w:t>
      </w:r>
      <w:hyperlink r:id="rId14">
        <w:r>
          <w:rPr>
            <w:color w:val="0000EE"/>
            <w:u w:val="single"/>
          </w:rPr>
          <w:t>standard.co.uk</w:t>
        </w:r>
      </w:hyperlink>
      <w:r>
        <w:t>)</w:t>
      </w:r>
      <w:r/>
    </w:p>
    <w:p>
      <w:pPr>
        <w:pStyle w:val="ListNumber"/>
        <w:spacing w:line="240" w:lineRule="auto"/>
        <w:ind w:left="720"/>
      </w:pPr>
      <w:r/>
      <w:hyperlink r:id="rId11">
        <w:r>
          <w:rPr>
            <w:color w:val="0000EE"/>
            <w:u w:val="single"/>
          </w:rPr>
          <w:t>https://www.standard.co.uk/news/politics/chris-philp-tories-conservative-party-conference-college-of-policing-labour-b1251652.html</w:t>
        </w:r>
      </w:hyperlink>
      <w:r>
        <w:t xml:space="preserve"> - The Conservatives have pledged to hire 10,000 additional police officers at a cost of £800 million annually, funded by savings announced by the Chancellor. These officers will assist in delivering 'surge hotspot policing' in 2,000 high-crime areas across the country, aiming to prevent 35,000 crimes. In these designated high-crime areas, police would gain powers to stop and search without suspicion, with plans to triple the use of stop and search if elected. Additionally, the Conservatives have vowed to abolish non-crime hate incidents, describing police responses to social media posts as a 'catastrophic waste of time' that tramples on free speech. (</w:t>
      </w:r>
      <w:hyperlink r:id="rId12">
        <w:r>
          <w:rPr>
            <w:color w:val="0000EE"/>
            <w:u w:val="single"/>
          </w:rPr>
          <w:t>standard.co.uk</w:t>
        </w:r>
      </w:hyperlink>
      <w:r>
        <w:t>)</w:t>
      </w:r>
      <w:r/>
    </w:p>
    <w:p>
      <w:pPr>
        <w:pStyle w:val="ListNumber"/>
        <w:spacing w:line="240" w:lineRule="auto"/>
        <w:ind w:left="720"/>
      </w:pPr>
      <w:r/>
      <w:hyperlink r:id="rId13">
        <w:r>
          <w:rPr>
            <w:color w:val="0000EE"/>
            <w:u w:val="single"/>
          </w:rPr>
          <w:t>https://www.standard.co.uk/news/politics/kemi-badenoch-tories-crime-chris-philp-diana-johnson-b1223493.html</w:t>
        </w:r>
      </w:hyperlink>
      <w:r>
        <w:t xml:space="preserve"> - The Conservatives have called for a ban on recording 'non-crime hate incidents' (NCHIs) except in very limited circumstances. Kemi Badenoch stated that the party would propose an amendment to the Government’s Crime and Policing Bill to ban the practice, except where a senior officer believes the information would assist in detecting or preventing future crime. NCHIs are incidents perceived to be motivated by hatred towards certain characteristics such as race or gender, even if no criminal offence has been committed. (</w:t>
      </w:r>
      <w:hyperlink r:id="rId14">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18383/Crime-offenders-police-streets-safety" TargetMode="External"/><Relationship Id="rId11" Type="http://schemas.openxmlformats.org/officeDocument/2006/relationships/hyperlink" Target="https://www.standard.co.uk/news/politics/chris-philp-tories-conservative-party-conference-college-of-policing-labour-b1251652.html" TargetMode="External"/><Relationship Id="rId12" Type="http://schemas.openxmlformats.org/officeDocument/2006/relationships/hyperlink" Target="https://www.standard.co.uk/news/politics/chris-philp-tories-conservative-party-conference-college-of-policing-labour-b1251652.html?utm_source=openai" TargetMode="External"/><Relationship Id="rId13" Type="http://schemas.openxmlformats.org/officeDocument/2006/relationships/hyperlink" Target="https://www.standard.co.uk/news/politics/kemi-badenoch-tories-crime-chris-philp-diana-johnson-b1223493.html" TargetMode="External"/><Relationship Id="rId14" Type="http://schemas.openxmlformats.org/officeDocument/2006/relationships/hyperlink" Target="https://www.standard.co.uk/news/politics/kemi-badenoch-tories-crime-chris-philp-diana-johnson-b1223493.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