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Havering Council teeters on verge of collapse amid calls for radical reform and austerity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Havering Council is teetering on the brink of financial collapse, with mounting debts and spiralling costs that expose the failure of the current local government model. The desperation for radical reform—akin to the so-called "Department of Government Efficiency" seen in the United States—highlights the urgent need for a decisive overhaul of how local governance is managed. Keith Prince, the first Reform Party councillor in Havering, has called for such a move, advocating for a streamlined, efficiency-focused approach that cuts through bureaucratic waste and restores control over local services.</w:t>
      </w:r>
      <w:r/>
    </w:p>
    <w:p>
      <w:r/>
      <w:r>
        <w:t>The council’s reckless borrowing—£88 million from central government just this year—serves as a stark reminder of the mismanagement that has led Havering into chaos. Projections now warn of an overspend nearing £1 million by 2025, driven largely by the failing social care system and soaring costs for temporary housing. Instead of tackling these issues head-on, the council’s response has been patchwork, with local authorities often hamstrung by an outdated funding formula that leaves boroughs like Havering floundering in the wake of unsustainable social demands.</w:t>
      </w:r>
      <w:r/>
    </w:p>
    <w:p>
      <w:r/>
      <w:r>
        <w:t>Despite attempts at piecemeal reforms, such as lowering the number of families in costly temporary accommodation—down from 31 to 22—it remains clear that current efforts fall far short of what’s needed. Havering’s decision to develop modular homes and convert office spaces into residences is a band-aid that masks the deeper structural failures endemic to local government. The reality is that without fundamental reforms—replacing bloated bureaucracies with targeted, accountable units—these issues will only worsen.</w:t>
      </w:r>
      <w:r/>
    </w:p>
    <w:p>
      <w:r/>
      <w:r>
        <w:t>The council faces an eye-watering £71 million deficit for 2025/26, with a drained coffers and increased social care pressures pushing finances to breaking point. In an attempt to stave off disaster, the council talks of raising council tax nearly 5% and increasing charges, but such measures only serve to burden ordinary residents further. It’s a failure of leadership—more focus on revenue-raising than genuine reform—that reflects the crumbling state of Britain’s local governance.</w:t>
      </w:r>
      <w:r/>
    </w:p>
    <w:p>
      <w:r/>
      <w:r>
        <w:t>Critics, including Labour MPs and opposition figures, have loudly condemned what they see as empty promises and superficial reforms. Meanwhile, the political landscape shifts yet again, as Reform’s influential figures—like Keith Prince—highlight a stark alternative: one rooted in traditional “Thatcherite” values, promising to cut red tape, restore law and order, and reduce dependency on failing bureaucracies. Prince’s departure from the Conservative Party signals a radical break from out-of-touch Establishment politics—an acknowledgment that the Tory approach has failed to deliver, and that only sweeping reform can secure the future of boroughs like Havering.</w:t>
      </w:r>
      <w:r/>
    </w:p>
    <w:p>
      <w:r/>
      <w:r>
        <w:t>This move aligns with broader national dissatisfaction; as the Labor-led government stumbles and Rishi Sunak’s resignation leaves chaos in Westminster, the real political turning point is the demand for a fresh, pro-liberty, pro-sanity direction—one that champions local accountability and rejects the endless cycle of overspending and centralised control.</w:t>
      </w:r>
      <w:r/>
    </w:p>
    <w:p>
      <w:r/>
      <w:r>
        <w:t>Havering’s recent securing of £24 million from the Greater London Authority to buy more properties offers temporary relief—but it’s just a band-aid on a gaping wound. The fundamental problem remains: the current system penalizes boroughs that dare to be different from the Labour-Left orthodoxy, while Westminster’s outdated funding formula continues to stifle real reform.</w:t>
      </w:r>
      <w:r/>
    </w:p>
    <w:p>
      <w:r/>
      <w:r>
        <w:t>The truth is, Havering is crying out for bold, Conservative-style austerity and reform—an undoing of the bloated, inefficient local government beast, replaced with lean, accountable units under tough, principles-based leadership. Only by embracing such measures can the borough escape its impending insolvency and restore vital services that work for the people, not the bureaucrats.</w:t>
      </w:r>
      <w:r/>
    </w:p>
    <w:p>
      <w:r/>
      <w:r>
        <w:t>As things stand, the council’s leaders are simply managing decline, not in any meaningful way fixing the systemic failures that led them here. The call for a department similar to DOGE—focused on cutting waste and improving efficiency—is more than just rhetoric; it’s a necessary step to restore fiscal responsibility and sovereignty to local communities. Without it, the chaos will only deepen, and the residents will pay the price for decades of neglect and misrule.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https://www.yellowad.co.uk/doge-style-shake-up-needed-at-havering-council-new-reform-councillor-says/</w:t>
        </w:r>
      </w:hyperlink>
      <w:r>
        <w:t xml:space="preserve"> - Please view link - unable to able to access data</w:t>
      </w:r>
      <w:r/>
    </w:p>
    <w:p>
      <w:pPr>
        <w:pStyle w:val="ListNumber"/>
        <w:spacing w:line="240" w:lineRule="auto"/>
        <w:ind w:left="720"/>
      </w:pPr>
      <w:r/>
      <w:hyperlink r:id="rId11">
        <w:r>
          <w:rPr>
            <w:color w:val="0000EE"/>
            <w:u w:val="single"/>
          </w:rPr>
          <w:t>https://www.london.gov.uk/who-we-are/what-london-assembly-does/london-assembly-members/keith-prince</w:t>
        </w:r>
      </w:hyperlink>
      <w:r>
        <w:t xml:space="preserve"> - Keith Prince has represented Havering and Redbridge on the London Assembly since May 2016. He was re-elected in May 2021. On the Assembly, Keith has focused on scrutinising the Mayor of London’s policing and transport policies. He has campaigned for a new flyover at Gallows Corner, policies to make London safe for motorcyclists, and better protection for transport workers during the pandemic. Locally, he works closely with charities to tackle antisocial behaviour, knife crime and homelessness across Havering and Redbridge. Born and raised in Havering, Keith later moved to Redbridge to raise his own family. He has served as a councillor in both Havering (1990 to 1995) and Redbridge (2003 to 2018). He led Redbridge Council between May 2009 and June 2014. Prior to the Assembly, Keith worked as a marketing manager for LBC Radio. He later worked as a non-executive adviser to Stephen Greenhalgh, the Deputy Mayor for Policing and Crime, during Boris Johnson’s mayoralty.</w:t>
      </w:r>
      <w:r/>
    </w:p>
    <w:p>
      <w:pPr>
        <w:pStyle w:val="ListNumber"/>
        <w:spacing w:line="240" w:lineRule="auto"/>
        <w:ind w:left="720"/>
      </w:pPr>
      <w:r/>
      <w:hyperlink r:id="rId12">
        <w:r>
          <w:rPr>
            <w:color w:val="0000EE"/>
            <w:u w:val="single"/>
          </w:rPr>
          <w:t>https://thehaveringdaily.co.uk/2025/07/25/good-progress-being-made-by-havering-council-moving-homeless-families-out-of-temporary-accommodation/</w:t>
        </w:r>
      </w:hyperlink>
      <w:r>
        <w:t xml:space="preserve"> - Havering Council is making significant progress in moving homeless families out of expensive temporary accommodation. Over the past year, the number of families in hotels has decreased from 31 to 22. Additionally, only six households have been in temporary housing for more than the legal limit of six weeks. These efforts aim to reduce the financial strain caused by costly temporary housing solutions.</w:t>
      </w:r>
      <w:r/>
    </w:p>
    <w:p>
      <w:pPr>
        <w:pStyle w:val="ListNumber"/>
        <w:spacing w:line="240" w:lineRule="auto"/>
        <w:ind w:left="720"/>
      </w:pPr>
      <w:r/>
      <w:hyperlink r:id="rId13">
        <w:r>
          <w:rPr>
            <w:color w:val="0000EE"/>
            <w:u w:val="single"/>
          </w:rPr>
          <w:t>https://www.havering.gov.uk/news/article/1475/cabinet-approve-temporary-homes-solutions-to-help-tackle-housing-crisis</w:t>
        </w:r>
      </w:hyperlink>
      <w:r>
        <w:t xml:space="preserve"> - Havering Council has approved measures to address the local housing crisis by increasing temporary accommodation for homeless families and individuals. The council plans to develop 18 modular home units in Romford and convert office spaces into residential units. These initiatives aim to provide stable housing solutions and reduce reliance on costly private accommodations, with the council overspending its temporary accommodation budget by £6 million last year.</w:t>
      </w:r>
      <w:r/>
    </w:p>
    <w:p>
      <w:pPr>
        <w:pStyle w:val="ListNumber"/>
        <w:spacing w:line="240" w:lineRule="auto"/>
        <w:ind w:left="720"/>
      </w:pPr>
      <w:r/>
      <w:hyperlink r:id="rId14">
        <w:r>
          <w:rPr>
            <w:color w:val="0000EE"/>
            <w:u w:val="single"/>
          </w:rPr>
          <w:t>https://www.havering.gov.uk/news/article/1479/haverings-cabinet-considers-worsening-budget</w:t>
        </w:r>
      </w:hyperlink>
      <w:r>
        <w:t xml:space="preserve"> - Havering Council's Cabinet is addressing a £71 million budget gap for the 2025/26 financial year, including a £34 million carryover from the previous year. The council is considering a 4.99% increase in council tax and 2.7% in fees and charges. Despite efforts to find savings, the council faces significant financial challenges due to increased costs in social care and homelessness services.</w:t>
      </w:r>
      <w:r/>
    </w:p>
    <w:p>
      <w:pPr>
        <w:pStyle w:val="ListNumber"/>
        <w:spacing w:line="240" w:lineRule="auto"/>
        <w:ind w:left="720"/>
      </w:pPr>
      <w:r/>
      <w:hyperlink r:id="rId15">
        <w:r>
          <w:rPr>
            <w:color w:val="0000EE"/>
            <w:u w:val="single"/>
          </w:rPr>
          <w:t>https://www.time1075.net/council-given-88m-bailout-as-leader-attacks-outdated-funding-formula/</w:t>
        </w:r>
      </w:hyperlink>
      <w:r>
        <w:t xml:space="preserve"> - Havering Council has received an £88 million bailout from the government to address financial pressures, including overspending on housing and social care. The council leader criticises the outdated funding formula and highlights the need for reform to ensure fairer distribution of resources to local authorities facing financial difficulties.</w:t>
      </w:r>
      <w:r/>
    </w:p>
    <w:p>
      <w:pPr>
        <w:pStyle w:val="ListNumber"/>
        <w:spacing w:line="240" w:lineRule="auto"/>
        <w:ind w:left="720"/>
      </w:pPr>
      <w:r/>
      <w:hyperlink r:id="rId16">
        <w:r>
          <w:rPr>
            <w:color w:val="0000EE"/>
            <w:u w:val="single"/>
          </w:rPr>
          <w:t>https://www.romfordrecorder.co.uk/news/24719947.havering-council-gets-24m-greater-london-authority-buy-homes/</w:t>
        </w:r>
      </w:hyperlink>
      <w:r>
        <w:t xml:space="preserve"> - Havering Council has secured £24 million from the Greater London Authority to purchase homes as part of a city-wide initiative to tackle the housing crisis. The funding will enable the council to buy and convert properties into social housing or dedicated temporary accommodation, addressing the increasing demand for housing in the borough.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ellowad.co.uk/doge-style-shake-up-needed-at-havering-council-new-reform-councillor-says/" TargetMode="External"/><Relationship Id="rId11" Type="http://schemas.openxmlformats.org/officeDocument/2006/relationships/hyperlink" Target="https://www.london.gov.uk/who-we-are/what-london-assembly-does/london-assembly-members/keith-prince" TargetMode="External"/><Relationship Id="rId12" Type="http://schemas.openxmlformats.org/officeDocument/2006/relationships/hyperlink" Target="https://thehaveringdaily.co.uk/2025/07/25/good-progress-being-made-by-havering-council-moving-homeless-families-out-of-temporary-accommodation/" TargetMode="External"/><Relationship Id="rId13" Type="http://schemas.openxmlformats.org/officeDocument/2006/relationships/hyperlink" Target="https://www.havering.gov.uk/news/article/1475/cabinet-approve-temporary-homes-solutions-to-help-tackle-housing-crisis" TargetMode="External"/><Relationship Id="rId14" Type="http://schemas.openxmlformats.org/officeDocument/2006/relationships/hyperlink" Target="https://www.havering.gov.uk/news/article/1479/haverings-cabinet-considers-worsening-budget" TargetMode="External"/><Relationship Id="rId15" Type="http://schemas.openxmlformats.org/officeDocument/2006/relationships/hyperlink" Target="https://www.time1075.net/council-given-88m-bailout-as-leader-attacks-outdated-funding-formula/" TargetMode="External"/><Relationship Id="rId16" Type="http://schemas.openxmlformats.org/officeDocument/2006/relationships/hyperlink" Target="https://www.romfordrecorder.co.uk/news/24719947.havering-council-gets-24m-greater-london-authority-buy-ho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