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tourism rebound masks deeper decline amid safety and economic issues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Mayor of London has welcomed what he describes as a “noteworthy surge” in American visitors to the city, praising this apparent rebound in tourism as a sign of London’s supposed “world-class offer” in hospitality, arts, and culture. However, this optimistic outlook conveniently ignores the broader issues plaguing the city – from out-of-control crime to economic hardship – which threaten to undermine these so-called attractions.</w:t>
      </w:r>
      <w:r/>
    </w:p>
    <w:p>
      <w:r/>
      <w:r>
        <w:t>Indeed, while the Mayor lauds an 8% rise in US visitors for 2024 and a 20% increase since 2022, these figures mask the fact that overall visitor numbers remain well below pre-pandemic levels. Meanwhile, British tourists, who once made up a significant portion of the city's visitors, are choosing other destinations or staying away altogether, showing that London’s global appeal is increasingly fragile. The idea that this growth is a sign of resilience ignores the reality that London’s reputation is suffering under years of mismanagement, rising costs, and social disorder.</w:t>
      </w:r>
      <w:r/>
    </w:p>
    <w:p>
      <w:r/>
      <w:r>
        <w:t>In a bid to cling to any semblance of progress, the Mayor recently launched the ‘Let’s Do London’ campaign in New York’s Times Square, a costly £10 million effort aimed at docile international tourists. Featuring performances from musical acts like ‘SIX’ and iconic London symbols, the push is designed more to boost city revenues than to address the deeper issues at hand. Early results, claiming an extra £289 million and 600,000 visitors, are being hailed as successes, yet these figures hardly signal a sustainable recovery. Instead, they mask an underlying decline in real tourist confidence.</w:t>
      </w:r>
      <w:r/>
    </w:p>
    <w:p>
      <w:r/>
      <w:r>
        <w:t>During his US visit, Khan’s four-day tour across New York, San Francisco, Silicon Valley, and Los Angeles was more about empire-building than practical solutions. The Mayor, who has long been out of touch with the concerns of ordinary Londoners, continues to push a narrative of London as a “global hub,” when in reality, the city is suffering from declining safety and economic instability, which jeopardize London’s standing as a premier destination.</w:t>
      </w:r>
      <w:r/>
    </w:p>
    <w:p>
      <w:r/>
      <w:r>
        <w:t>Despite his brand of promotional rhetoric, it’s clear that London’s visitor numbers are struggling to rebound fully. The ongoing campaigns and strategic investments are superficial Band-Aids on a city in decline, more focused on sustaining a polished image than tackling the root issues. Until London’s leadership confronts the persistent problems of crime, affordability, and infrastructure, its reputation will remain fragile—hardly the “success story” that the Mayor proclaims.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https://www.standard.co.uk/news/london/sadiq-khan-london-us-tourism-b1252086.html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https://www.standard.co.uk/news/london/sadiq-khan-london-us-tourism-b1252086.html</w:t>
        </w:r>
      </w:hyperlink>
      <w:r>
        <w:t xml:space="preserve"> - In this article, Sadiq Khan attributes the surge in American tourism to London's 'open, liberal and diverse' culture. He highlights the city's appeal to American visitors, noting an 8% increase in US visitors in 2024 and a 20% rise since 2022. The piece also contrasts this with a decline in British tourists visiting the US, citing figures from the International Passenger Survey and the Office for National Statistics.</w:t>
      </w:r>
      <w:r/>
    </w:p>
    <w:p>
      <w:pPr>
        <w:pStyle w:val="ListNumber"/>
        <w:spacing w:line="240" w:lineRule="auto"/>
        <w:ind w:left="720"/>
      </w:pPr>
      <w:r/>
      <w:hyperlink r:id="rId11">
        <w:r>
          <w:rPr>
            <w:color w:val="0000EE"/>
            <w:u w:val="single"/>
          </w:rPr>
          <w:t>https://www.london.gov.uk/press-releases/mayoral/mayor-launches-new-international-tourism-campaign</w:t>
        </w:r>
      </w:hyperlink>
      <w:r>
        <w:t xml:space="preserve"> - This press release details Mayor Sadiq Khan's launch of the 'Let’s Do London' campaign in New York's Times Square. The £10 million initiative aims to attract international visitors back to London, showcasing the city's cultural attractions and events. The campaign is supported by the cast of the musical 'SIX' and features iconic London symbols to engage American tourists.</w:t>
      </w:r>
      <w:r/>
    </w:p>
    <w:p>
      <w:pPr>
        <w:pStyle w:val="ListNumber"/>
        <w:spacing w:line="240" w:lineRule="auto"/>
        <w:ind w:left="720"/>
      </w:pPr>
      <w:r/>
      <w:hyperlink r:id="rId12">
        <w:r>
          <w:rPr>
            <w:color w:val="0000EE"/>
            <w:u w:val="single"/>
          </w:rPr>
          <w:t>https://www.london.gov.uk/press-releases/mayoral/mayor-visits-new-york-to-promote-london-as-leading-destination-for-business-tourism-and-sport</w:t>
        </w:r>
      </w:hyperlink>
      <w:r>
        <w:t xml:space="preserve"> - This article covers Mayor Sadiq Khan's visit to New York during the UN General Assembly. His agenda includes promoting London as a prime destination for business, tourism, and sports. The visit features meetings with global leaders and events like the Concordia Annual Summit, aiming to strengthen London's international ties and attract investment.</w:t>
      </w:r>
      <w:r/>
    </w:p>
    <w:p>
      <w:pPr>
        <w:pStyle w:val="ListNumber"/>
        <w:spacing w:line="240" w:lineRule="auto"/>
        <w:ind w:left="720"/>
      </w:pPr>
      <w:r/>
      <w:hyperlink r:id="rId13">
        <w:r>
          <w:rPr>
            <w:color w:val="0000EE"/>
            <w:u w:val="single"/>
          </w:rPr>
          <w:t>https://www.london.gov.uk/press-releases/mayoral/sadiq-heads-to-america-to-bang-the-drum-for-london</w:t>
        </w:r>
      </w:hyperlink>
      <w:r>
        <w:t xml:space="preserve"> - This press release outlines Mayor Sadiq Khan's four-day trip across the US to bolster London's economic recovery post-pandemic. The visit includes stops in New York, San Francisco, Silicon Valley, and Los Angeles, focusing on attracting American tourists, businesses, and investment to the capital.</w:t>
      </w:r>
      <w:r/>
    </w:p>
    <w:p>
      <w:pPr>
        <w:pStyle w:val="ListNumber"/>
        <w:spacing w:line="240" w:lineRule="auto"/>
        <w:ind w:left="720"/>
      </w:pPr>
      <w:r/>
      <w:hyperlink r:id="rId14">
        <w:r>
          <w:rPr>
            <w:color w:val="0000EE"/>
            <w:u w:val="single"/>
          </w:rPr>
          <w:t>https://www.london.gov.uk/press-releases/mayoral/mayor-reaffirms-commitment-to-boosting-tourism</w:t>
        </w:r>
      </w:hyperlink>
      <w:r>
        <w:t xml:space="preserve"> - In this article, Mayor Sadiq Khan reaffirms his commitment to enhancing tourism in London. Despite data showing visitor numbers below pre-pandemic levels, the Mayor pledges continued efforts to attract tourists, including a £10 million international tourism campaign set to launch in May.</w:t>
      </w:r>
      <w:r/>
    </w:p>
    <w:p>
      <w:pPr>
        <w:pStyle w:val="ListNumber"/>
        <w:spacing w:line="240" w:lineRule="auto"/>
        <w:ind w:left="720"/>
      </w:pPr>
      <w:r/>
      <w:hyperlink r:id="rId15">
        <w:r>
          <w:rPr>
            <w:color w:val="0000EE"/>
            <w:u w:val="single"/>
          </w:rPr>
          <w:t>https://www.london.gov.uk/press-releases/mayoral/mayors-tourism-campaign-provides-multi-million-pound-boost-capital</w:t>
        </w:r>
      </w:hyperlink>
      <w:r>
        <w:t xml:space="preserve"> - This press release highlights the success of Mayor Sadiq Khan's 'Let’s Do London' campaign, which has generated an additional £289 million in spending and attracted 600,000 visitors to the capital. The campaign aims to encourage both domestic and international tourists to return to London post-pandemic.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sadiq-khan-london-us-tourism-b1252086.html" TargetMode="External"/><Relationship Id="rId11" Type="http://schemas.openxmlformats.org/officeDocument/2006/relationships/hyperlink" Target="https://www.london.gov.uk/press-releases/mayoral/mayor-launches-new-international-tourism-campaign" TargetMode="External"/><Relationship Id="rId12" Type="http://schemas.openxmlformats.org/officeDocument/2006/relationships/hyperlink" Target="https://www.london.gov.uk/press-releases/mayoral/mayor-visits-new-york-to-promote-london-as-leading-destination-for-business-tourism-and-sport" TargetMode="External"/><Relationship Id="rId13" Type="http://schemas.openxmlformats.org/officeDocument/2006/relationships/hyperlink" Target="https://www.london.gov.uk/press-releases/mayoral/sadiq-heads-to-america-to-bang-the-drum-for-london" TargetMode="External"/><Relationship Id="rId14" Type="http://schemas.openxmlformats.org/officeDocument/2006/relationships/hyperlink" Target="https://www.london.gov.uk/press-releases/mayoral/mayor-reaffirms-commitment-to-boosting-tourism" TargetMode="External"/><Relationship Id="rId15" Type="http://schemas.openxmlformats.org/officeDocument/2006/relationships/hyperlink" Target="https://www.london.gov.uk/press-releases/mayoral/mayors-tourism-campaign-provides-multi-million-pound-boost-ca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