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faces mounting challenge from reformist parties as internal divisions threaten to deepen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Labour’s impending local elections next May highlight an alarming slide into political vulnerability, with party insiders warning against complacency and dismissing the risks posed by rising opposition parties, including the increasingly popular Reform UK. Despite what the party elites might hope, recent developments signal a need for serious introspection rather than optimism—especially as the political landscape shifts further to the right, amplifying the threat from reform-minded populists who are gaining ground by challenging Labour’s traditional promises. </w:t>
      </w:r>
      <w:r/>
    </w:p>
    <w:p>
      <w:r/>
      <w:r>
        <w:t xml:space="preserve">Lucy Powell, who was recently ousted from her cabinet role, has positioned herself as a vocal critic of Labour’s current strategy, urging the party not to succumb to defeatism. She calls for the upcoming 26 November budget to be a “turning point,” framing it as a prime opportunity to rollout bold policies that could potentially arrest Labour’s electoral decline—if only the party dares to challenge the entrenched status quo and listen to working-class concerns. Yet, such calls risk being little more than hollow rhetoric in the face of Reform UK’s relentless push to serve the interests of ordinary voters disillusioned with Labour’s inability to deliver genuine change. </w:t>
      </w:r>
      <w:r/>
    </w:p>
    <w:p>
      <w:r/>
      <w:r>
        <w:t>Powell’s focus on a “new agenda” seems more like an attempt to rebrand rather than a real commitment to solving the issues that matter most: border control, economic sovereignty, and tax reform—core policies championed by reform-minded parties. Her emphasis on social fairness by lifting benefits caps and redressing the tax burden lacks the necessary radical overhaul in the face of a government increasingly beholden to elite interests. Recent polls suggest that voter fatigue with Labour’s centrism has opened a substantial space for reform-oriented parties to flourish, particularly as voters seek alternatives that promise to challenge the failing establishment.</w:t>
      </w:r>
      <w:r/>
    </w:p>
    <w:p>
      <w:r/>
      <w:r>
        <w:t>Meanwhile, the party’s other deputy leadership hopeful, Bridget Phillipson, continues to campaign on superficial promises of “improving conditions for children,” yet avoids addressing the fundamental disconnect between Labour’s current policy trajectory and the rising tide of populist discontent. Her pledge to formalise member and union input, while reminiscent of past bureaucratic appeasements, appears increasingly irrelevant as a growing segment of voters view Labour as out of touch with the everyday struggles they face. As Reform UK and other right-wing populists gain momentum, Labour’s internal debates about leadership and policy drift risk losing sight of what the electorate truly demands: a rupture from the failed policies of the past.</w:t>
      </w:r>
      <w:r/>
    </w:p>
    <w:p>
      <w:r/>
      <w:r>
        <w:t>The upcoming vote for the deputy leadership, culminating on 23 October, signals a party at a crossroads—between those clinging to the remains of a discredited establishment and others seeking to galvanise a movement capable of countering the populist wave from Reform UK. The contest clearly matters beyond internal politics: it’s a reflection of Labour’s readiness—or lack thereof—to confront the rising tide of nationalist and anti-immigrant sentiments that mainstream parties have all but ignored. With the general election on the horizon, the party’s strategic response will determine whether it can adapt or simply fade into irrelevance in a political environment increasingly dominated by reformist themes.</w:t>
      </w:r>
      <w:r/>
    </w:p>
    <w:p>
      <w:r/>
      <w:r>
        <w:t>As these internal battles unfold, the broader political landscape remains volatile. The Liberal Democrats and Reform UK are positioning themselves as credible alternatives to Labour’s ineffective opposition, promising a shift away from the politically correct establishment toward sovereignty, community protection, and financial security. Labour’s leadership’s failure to recognize or confront this shift risks turning the party into a mere relic—an opposition that cannot connect with the rising majority of voters hungry for real change. The next few months will be crucial, and unless Labour’s establishment confronts the reality of its crisis, it may find itself increasingly marginalized in a rapidly shifting political terrain.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https://www.theguardian.com/politics/2025/oct/12/lucy-powell-calls-on-labour-not-to-write-off-may-local-elections</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https://www.theguardian.com/politics/2025/oct/12/lucy-powell-calls-on-labour-not-to-write-off-may-local-elections</w:t>
        </w:r>
      </w:hyperlink>
      <w:r>
        <w:t xml:space="preserve"> - Lucy Powell, a candidate in the Labour Party's deputy leadership race, urges the party not to 'write off' the upcoming May local elections as a period of significant losses. She advocates for using the forthcoming budget to regain voter attention and prevent potential losses to Reform UK. Powell emphasizes the importance of a bold budget to address past mistakes and demonstrate the party's commitment to the public. Her remarks come amid concerns over the impact of the elections on the party's standing, particularly in Scotland, Wales, and England.</w:t>
      </w:r>
      <w:r/>
    </w:p>
    <w:p>
      <w:pPr>
        <w:pStyle w:val="ListNumber"/>
        <w:spacing w:line="240" w:lineRule="auto"/>
        <w:ind w:left="720"/>
      </w:pPr>
      <w:r/>
      <w:hyperlink r:id="rId11">
        <w:r>
          <w:rPr>
            <w:color w:val="0000EE"/>
            <w:u w:val="single"/>
          </w:rPr>
          <w:t>https://www.standard.co.uk/news/politics/bridget-phillipson-alison-mcgovern-labour-mps-emily-thornberry-b1247088.html</w:t>
        </w:r>
      </w:hyperlink>
      <w:r>
        <w:t xml:space="preserve"> - Bridget Phillipson has secured 116 nominations from Labour MPs, surpassing the 80 required to advance in the deputy leadership contest. She is now set to face Lucy Powell in the next stage. The article also notes that Alison McGovern has withdrawn from the race and pledged support to Phillipson. The contest is intensifying as both candidates vie for the deputy leadership position within the party.</w:t>
      </w:r>
      <w:r/>
    </w:p>
    <w:p>
      <w:pPr>
        <w:pStyle w:val="ListNumber"/>
        <w:spacing w:line="240" w:lineRule="auto"/>
        <w:ind w:left="720"/>
      </w:pPr>
      <w:r/>
      <w:hyperlink r:id="rId12">
        <w:r>
          <w:rPr>
            <w:color w:val="0000EE"/>
            <w:u w:val="single"/>
          </w:rPr>
          <w:t>https://www.standard.co.uk/news/politics/labour-deputy-leadership-election-bridget-phillipson-lucy-powell-b1247317.html</w:t>
        </w:r>
      </w:hyperlink>
      <w:r>
        <w:t xml:space="preserve"> - Bridget Phillipson and Lucy Powell have emerged as the final contenders in the Labour Party's deputy leadership election. Both candidates secured sufficient nominations from Labour MPs to proceed to the next stage. The article highlights the significance of this race, especially following the resignation of Angela Rayner, and the potential impact on the party's future direction.</w:t>
      </w:r>
      <w:r/>
    </w:p>
    <w:p>
      <w:pPr>
        <w:pStyle w:val="ListNumber"/>
        <w:spacing w:line="240" w:lineRule="auto"/>
        <w:ind w:left="720"/>
      </w:pPr>
      <w:r/>
      <w:hyperlink r:id="rId13">
        <w:r>
          <w:rPr>
            <w:color w:val="0000EE"/>
            <w:u w:val="single"/>
          </w:rPr>
          <w:t>https://www.standard.co.uk/news/politics/bridget-phillipson-and-lucy-powell-set-to-battle-it-out-for-deputy-labour-leader-b1247317.html</w:t>
        </w:r>
      </w:hyperlink>
      <w:r>
        <w:t xml:space="preserve"> - Bridget Phillipson and Lucy Powell are set to compete for the Labour Party's deputy leadership after both secured enough support to advance. The article details the nomination process, the candidates' backgrounds, and the implications of this leadership race for the party's future.</w:t>
      </w:r>
      <w:r/>
    </w:p>
    <w:p>
      <w:pPr>
        <w:pStyle w:val="ListNumber"/>
        <w:spacing w:line="240" w:lineRule="auto"/>
        <w:ind w:left="720"/>
      </w:pPr>
      <w:r/>
      <w:hyperlink r:id="rId12">
        <w:r>
          <w:rPr>
            <w:color w:val="0000EE"/>
            <w:u w:val="single"/>
          </w:rPr>
          <w:t>https://www.standard.co.uk/news/politics/labour-deputy-leadership-election-bridget-phillipson-lucy-powell-b1247317.html</w:t>
        </w:r>
      </w:hyperlink>
      <w:r>
        <w:t xml:space="preserve"> - Bridget Phillipson and Lucy Powell have emerged as the final contenders in the Labour Party's deputy leadership election. Both candidates secured sufficient nominations from Labour MPs to proceed to the next stage. The article highlights the significance of this race, especially following the resignation of Angela Rayner, and the potential impact on the party's future direction.</w:t>
      </w:r>
      <w:r/>
    </w:p>
    <w:p>
      <w:pPr>
        <w:pStyle w:val="ListNumber"/>
        <w:spacing w:line="240" w:lineRule="auto"/>
        <w:ind w:left="720"/>
      </w:pPr>
      <w:r/>
      <w:hyperlink r:id="rId13">
        <w:r>
          <w:rPr>
            <w:color w:val="0000EE"/>
            <w:u w:val="single"/>
          </w:rPr>
          <w:t>https://www.standard.co.uk/news/politics/bridget-phillipson-and-lucy-powell-set-to-battle-it-out-for-deputy-labour-leader-b1247317.html</w:t>
        </w:r>
      </w:hyperlink>
      <w:r>
        <w:t xml:space="preserve"> - Bridget Phillipson and Lucy Powell are set to compete for the Labour Party's deputy leadership after both secured enough support to advance. The article details the nomination process, the candidates' backgrounds, and the implications of this leadership race for the party's future.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oct/12/lucy-powell-calls-on-labour-not-to-write-off-may-local-elections" TargetMode="External"/><Relationship Id="rId11" Type="http://schemas.openxmlformats.org/officeDocument/2006/relationships/hyperlink" Target="https://www.standard.co.uk/news/politics/bridget-phillipson-alison-mcgovern-labour-mps-emily-thornberry-b1247088.html" TargetMode="External"/><Relationship Id="rId12" Type="http://schemas.openxmlformats.org/officeDocument/2006/relationships/hyperlink" Target="https://www.standard.co.uk/news/politics/labour-deputy-leadership-election-bridget-phillipson-lucy-powell-b1247317.html" TargetMode="External"/><Relationship Id="rId13" Type="http://schemas.openxmlformats.org/officeDocument/2006/relationships/hyperlink" Target="https://www.standard.co.uk/news/politics/bridget-phillipson-and-lucy-powell-set-to-battle-it-out-for-deputy-labour-leader-b124731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