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Labour government's planning reforms raise fears of sidelined communities and reckless development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so-called reforms to the Planning and Infrastructure Bill are yet another attempt by the current Labour government to centralise control and bypass local communities in the name of speed and efficiency. Instead of fostering real growth and empowering local decision-makers, these amendments dangerously tilt the balance of power towards ministers with extended ‘call-in’ powers, allowing them to override local councils merely on the basis of strategic importance. This approach risks undermining local democracy and accountability, effectively sidelining those who understand their communities best in favor of top-down mandates aimed at delivering superficial targets like 1.5 million new homes.</w:t>
      </w:r>
      <w:r/>
    </w:p>
    <w:p>
      <w:r/>
      <w:r>
        <w:t>The expansion of the Secretary of State’s intervention powers—enabling potentially sweeping overrides of local planning refusals—raises serious questions about the government’s commitment to genuine consultation. It’s clear they prioritize rapid housebuilding at any cost, neglecting environmental and community considerations that should be at the heart of responsible development. These proposed changes promote a proxy for quick fixes rather than sustainable growth, with the government metaphorically waving through developments that might not meet local standards or environmental safeguards.</w:t>
      </w:r>
      <w:r/>
    </w:p>
    <w:p>
      <w:r/>
      <w:r>
        <w:t>Government ministers are also promising to expedite infrastructure projects by loosening controls for large reservoirs and offshore wind farms, but this approach appears driven more by political ambition than pragmatic planning. Allowing non-sector companies to build reservoirs without comprehensive scrutiny could open the floodgates for poorly planned developments with long-term consequences. Such moves diminish rigorous environmental oversight—especially critical given the government’s muted commitments to protecting natural habitats and local communities from intrusive projects. The streamlining of Natural England’s role, while presented as efficiency, threatens to dilute essential environmental assessments important for safeguarding our countryside and local ecosystems.</w:t>
      </w:r>
      <w:r/>
    </w:p>
    <w:p>
      <w:r/>
      <w:r>
        <w:t>Housing Secretary Steve Reed’s rhetoric about “stubborn” bureaucracy only reinforces the suspicion that this government is more interested in pushing through projects on a partisan timetable than ensuring quality and community support. His reference to nearly 900 blocked schemes as a justification overlooks the real issues: mismanaged planning processes, inflated land prices, and a system overly influenced by developers’ interests. Promoting a “build, baby, build” mantra ignores the need for balanced growth, transparency, and safeguarding the rural and suburban character of communities.</w:t>
      </w:r>
      <w:r/>
    </w:p>
    <w:p>
      <w:r/>
      <w:r>
        <w:t>Meanwhile, promises from Chancellor Rachel Reeves about reducing red tape ring hollow, as the broader investment climate remains uncertain and hostile to real development. The focus on superficial reforms does nothing to address fundamental economic challenges—delays from Building Safety regulators, investor hesitations, and the lack of land supply plans are all sidelined in this rush to deregulate. Without tackling these systemic issues, these legislative tweaks risk merely superficial spin, not meaningful progress.</w:t>
      </w:r>
      <w:r/>
    </w:p>
    <w:p>
      <w:r/>
      <w:r>
        <w:t>Furthermore, recent enforcement measures—aimed at pushing developers to comply—highlight an authoritarian streak that echoes previous failed attempts to impose top-down control. Increasing fines and limiting appeals may create a facade of discipline, but they do little to address the root causes of shortages: a government that has failed to create a stable, business-friendly environment for development.</w:t>
      </w:r>
      <w:r/>
    </w:p>
    <w:p>
      <w:r/>
      <w:r>
        <w:t>Overall, these amendments are yet another attempt by a government desperate to demonstrate action without addressing the underlying flaws that hinder Britain’s ability to build affordable, quality homes. Instead of empowerment and strategic planning, what we see is a hurried push for quick wins — risking reckless development, environmental damage, and the erosion of local control. True progress will only come when genuine reforms address the broader barriers to supply, economic stability, and community engagement—none of which are served by these hollow legislative gestures.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https://www.property118.com/amendments-to-planning-and-infrastructure-bill-give-government-more-powers/</w:t>
        </w:r>
      </w:hyperlink>
      <w:r>
        <w:t xml:space="preserve"> - Please view link - unable to able to access data</w:t>
      </w:r>
      <w:r/>
    </w:p>
    <w:p>
      <w:pPr>
        <w:pStyle w:val="ListNumber"/>
        <w:spacing w:line="240" w:lineRule="auto"/>
        <w:ind w:left="720"/>
      </w:pPr>
      <w:r/>
      <w:hyperlink r:id="rId11">
        <w:r>
          <w:rPr>
            <w:color w:val="0000EE"/>
            <w:u w:val="single"/>
          </w:rPr>
          <w:t>https://www.gov.uk/government/news/pro-growth-package-unshackling-britain-to-get-building</w:t>
        </w:r>
      </w:hyperlink>
      <w:r>
        <w:t xml:space="preserve"> - The UK government has announced a pro-growth package to support the Planning and Infrastructure Bill, aiming to reduce planning delays hindering economic growth. Ministers will gain new powers to prevent local councils from rejecting planning applications while considering 'call-in' decisions. The package also includes measures to expedite approvals for new reservoirs and offshore wind farms, promoting cleaner energy and job creation. These reforms are part of the government's strategy to build 1.5 million new homes by the next election, addressing housing shortages and infrastructure needs.</w:t>
      </w:r>
      <w:r/>
    </w:p>
    <w:p>
      <w:pPr>
        <w:pStyle w:val="ListNumber"/>
        <w:spacing w:line="240" w:lineRule="auto"/>
        <w:ind w:left="720"/>
      </w:pPr>
      <w:r/>
      <w:hyperlink r:id="rId12">
        <w:r>
          <w:rPr>
            <w:color w:val="0000EE"/>
            <w:u w:val="single"/>
          </w:rPr>
          <w:t>https://www.reuters.com/world/uk/british-government-tweak-planning-overhaul-boost-economic-growth-2025-10-13/</w:t>
        </w:r>
      </w:hyperlink>
      <w:r>
        <w:t xml:space="preserve"> - The UK government plans to modify its proposed planning system overhaul to better support economic growth and alleviate fiscal pressures ahead of the upcoming budget. Prime Minister Keir Starmer criticised current planning rules for hindering development and emphasised the goal of building 1.5 million homes by the 2029 election. The changes aim to reduce the impact of legal challenges on major housing projects, limit local council power to reject applications under government review, and streamline approval for new reservoirs.</w:t>
      </w:r>
      <w:r/>
    </w:p>
    <w:p>
      <w:pPr>
        <w:pStyle w:val="ListNumber"/>
        <w:spacing w:line="240" w:lineRule="auto"/>
        <w:ind w:left="720"/>
      </w:pPr>
      <w:r/>
      <w:hyperlink r:id="rId13">
        <w:r>
          <w:rPr>
            <w:color w:val="0000EE"/>
            <w:u w:val="single"/>
          </w:rPr>
          <w:t>https://www.gov.uk/government/news/new-powers-to-strengthen-council-planning</w:t>
        </w:r>
      </w:hyperlink>
      <w:r>
        <w:t xml:space="preserve"> - New planning powers have come into effect, providing local councils with stronger enforcement measures to hold developers accountable. These include increasing enforcement limits from 4 to 10 years, introducing unlimited fines against developers who fail to comply with planning permission, and strengthening the Planning Inspectorate to dismiss appeals that delay the process. These measures aim to make the planning system faster and less bureaucratic, supporting the government's long-term housing plan to regenerate and level up communities across the country.</w:t>
      </w:r>
      <w:r/>
    </w:p>
    <w:p>
      <w:pPr>
        <w:pStyle w:val="ListNumber"/>
        <w:spacing w:line="240" w:lineRule="auto"/>
        <w:ind w:left="720"/>
      </w:pPr>
      <w:r/>
      <w:hyperlink r:id="rId14">
        <w:r>
          <w:rPr>
            <w:color w:val="0000EE"/>
            <w:u w:val="single"/>
          </w:rPr>
          <w:t>https://www.gov.uk/government/publications/plain-english-guide-to-the-planning-system/plain-english-guide-to-the-planning-system</w:t>
        </w:r>
      </w:hyperlink>
      <w:r>
        <w:t xml:space="preserve"> - The 'Plain English Guide to the Planning System' provides an overview of the UK planning process, including the roles of local planning authorities, planning committees, and the public. It explains how planning applications are decided, the rights of applicants and the public, and the procedures for appeals and call-ins. The guide aims to make the planning system more accessible and understandable to the general public, ensuring transparency and participation in the planning process.</w:t>
      </w:r>
      <w:r/>
    </w:p>
    <w:p>
      <w:pPr>
        <w:pStyle w:val="ListNumber"/>
        <w:spacing w:line="240" w:lineRule="auto"/>
        <w:ind w:left="720"/>
      </w:pPr>
      <w:r/>
      <w:hyperlink r:id="rId11">
        <w:r>
          <w:rPr>
            <w:color w:val="0000EE"/>
            <w:u w:val="single"/>
          </w:rPr>
          <w:t>https://www.gov.uk/government/news/pro-growth-package-unshackling-britain-to-get-building</w:t>
        </w:r>
      </w:hyperlink>
      <w:r>
        <w:t xml:space="preserve"> - The UK government has announced a pro-growth package to support the Planning and Infrastructure Bill, aiming to reduce planning delays hindering economic growth. Ministers will gain new powers to prevent local councils from rejecting planning applications while considering 'call-in' decisions. The package also includes measures to expedite approvals for new reservoirs and offshore wind farms, promoting cleaner energy and job creation. These reforms are part of the government's strategy to build 1.5 million new homes by the next election, addressing housing shortages and infrastructure needs.</w:t>
      </w:r>
      <w:r/>
    </w:p>
    <w:p>
      <w:pPr>
        <w:pStyle w:val="ListNumber"/>
        <w:spacing w:line="240" w:lineRule="auto"/>
        <w:ind w:left="720"/>
      </w:pPr>
      <w:r/>
      <w:hyperlink r:id="rId11">
        <w:r>
          <w:rPr>
            <w:color w:val="0000EE"/>
            <w:u w:val="single"/>
          </w:rPr>
          <w:t>https://www.gov.uk/government/news/pro-growth-package-unshackling-britain-to-get-building</w:t>
        </w:r>
      </w:hyperlink>
      <w:r>
        <w:t xml:space="preserve"> - The UK government has announced a pro-growth package to support the Planning and Infrastructure Bill, aiming to reduce planning delays hindering economic growth. Ministers will gain new powers to prevent local councils from rejecting planning applications while considering 'call-in' decisions. The package also includes measures to expedite approvals for new reservoirs and offshore wind farms, promoting cleaner energy and job creation. These reforms are part of the government's strategy to build 1.5 million new homes by the next election, addressing housing shortages and infrastructure needs.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roperty118.com/amendments-to-planning-and-infrastructure-bill-give-government-more-powers/" TargetMode="External"/><Relationship Id="rId11" Type="http://schemas.openxmlformats.org/officeDocument/2006/relationships/hyperlink" Target="https://www.gov.uk/government/news/pro-growth-package-unshackling-britain-to-get-building" TargetMode="External"/><Relationship Id="rId12" Type="http://schemas.openxmlformats.org/officeDocument/2006/relationships/hyperlink" Target="https://www.reuters.com/world/uk/british-government-tweak-planning-overhaul-boost-economic-growth-2025-10-13/" TargetMode="External"/><Relationship Id="rId13" Type="http://schemas.openxmlformats.org/officeDocument/2006/relationships/hyperlink" Target="https://www.gov.uk/government/news/new-powers-to-strengthen-council-planning" TargetMode="External"/><Relationship Id="rId14" Type="http://schemas.openxmlformats.org/officeDocument/2006/relationships/hyperlink" Target="https://www.gov.uk/government/publications/plain-english-guide-to-the-planning-system/plain-english-guide-to-the-planning-syste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