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Leaked plans reveal potential espionage hub at new Chinese embassy near critical UK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Leaked documents reveal plans for a sprawling Chinese “super-embassy” in London that pose a troubling threat to national security—a concern that even the most basic scrutiny should raise alarms among policymakers. The proposed development, located near critical telecommunications infrastructure in Wapping, threatens to bring a diplomatic footprint so vast that it could serve as a hub for espionage operations rather than diplomatic engagement. It is alarming that the government, under Labour’s leadership, appears willing to overlook or sideline security threats in favour of appeasing Beijing’s economic ambitions.</w:t>
      </w:r>
      <w:r/>
    </w:p>
    <w:p>
      <w:r/>
      <w:r>
        <w:t>The site, formerly a Barclays trading floor, is set to accommodate over 200 diplomats and intelligence personnel—potentially the largest embassy in Europe—surrounding BT’s Wapping Telephone Exchange on three sides. This exchange handles vital fibre optic cables providing high-speed connectivity to London's financial heart, including the City of London’s narrow network of tunnels carrying cables under the Thames since the 1980s. Allowing any foreign embassy—especially one with a murky reputation in espionage—to build so close to such sensitive infrastructure reveals a stunning disregard for national security.</w:t>
      </w:r>
      <w:r/>
    </w:p>
    <w:p>
      <w:r/>
      <w:r>
        <w:t>Security experts and intelligence agencies have expressed grave concerns that Chinese spies could exploit the embassy’s proximity to critical data conduits, accessing or siphoning sensitive communications undetected. The Bank of England and MI5 have both warned that such a structure would provide an ideal target and operational base for covert intelligence gathering. Yet, instead of prioritising national security, the Labour government appears to be rushing the plans through—perhaps under the influence of secret assurances to Beijing—despite serious opposition and redactions from planning documents blocking vital security details.</w:t>
      </w:r>
      <w:r/>
    </w:p>
    <w:p>
      <w:r/>
      <w:r>
        <w:t>Opposition voices have pointed out that attempts to reroute or shield the fibre optic infrastructure—an obvious safeguard—are dismissed as prohibitively expensive, effectively blocking any meaningful security mitigation. This surrender to potential Chinese espionage exudes recklessness, with critics arguing that government ministers are sacrificing Britain’s security on the altar of trade diplomacy. Recent revelations of failed espionage prosecutions, coupled with the collapse of high-profile Chinese spy cases—whose evidentiary basis was undermined—have only added fuel to the fire.</w:t>
      </w:r>
      <w:r/>
    </w:p>
    <w:p>
      <w:r/>
      <w:r>
        <w:t>The Labour government’s handling of the embassy process has been under intense scrutiny. Reports hint at behind-the-scenes negotiations that may have tempted foreign powers with promises of swift approval, undermining transparency and integrity. Meanwhile, top security officials, including MI5’s director, have publicly warned about ongoing Chinese efforts to conduct cyberespionage and covert influence campaigns across the UK. Prominent voices emphasize that such a sprawling embassy, so close to critical infrastructure, would only amplify these threats rather than mitigate them.</w:t>
      </w:r>
      <w:r/>
    </w:p>
    <w:p>
      <w:r/>
      <w:r>
        <w:t>The opposition has condemned the apparent capitulation. If Labour ministers have secretly acquiesced to Beijing’s influence or compromised security standards, they must be held accountable—not rewarded with diplomatic victories that endanger the nation. Similar ambitions overseas have faced rejection on security grounds, yet in the UK, the government seems prepared to turn a blind eye. Critics demand that the project be halted unless ironclad security protections are guaranteed, including transparent safeguards and meaningful consultation with security agencies—something the current process blatantly lacks.</w:t>
      </w:r>
      <w:r/>
    </w:p>
    <w:p>
      <w:r/>
      <w:r>
        <w:t>China’s embassy claims the development complies with legal standards and international diplomatic norms, but these assertions are thinly veiled attempts at justifying what should be a national security nightmare. The UK must stand firm against such overtly risky diplomatic ventures—particularly those that threaten to become espionage hubs rather than token diplomatic posts. It’s clear that, under the current government’s approach, Britain’s security risks becoming collateral damage in a misguided pursuit of economic and diplomatic engagement with even the most questionable foreign players. We cannot afford to ignore the mounting evidence that this embassy, so close to Britain’s financial and telecommunications lifelines, poses a clear and present danger to national sovereignty. Our security should never be a bargaining chip for diplomatic expedience.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https://www.dailymail.co.uk/news/article-15205041/Chinese-super-embassy-spy-proximity-sensitive-City-data.html?ns_mchannel=rss&amp;ns_campaign=1490&amp;ito=1490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https://www.reuters.com/world/uk/uk-delays-chinese-embassy-ruling-second-time-2025-10-16/</w:t>
        </w:r>
      </w:hyperlink>
      <w:r>
        <w:t xml:space="preserve"> - The UK government has postponed its decision on approving China's plan to build a large embassy near the Tower of London for the second time, now delaying it until December 10, 2025. This decision follows growing political pressure and national security concerns, especially after the collapse of a trial involving two British men accused of spying for Beijing. The proposed embassy has faced strong opposition from local residents, lawmakers, and activists, who fear it could be used for espionage activities. The Labour government, under Prime Minister Keir Starmer, has prioritized improving relations with China but faces criticism over its handling of national security issues.</w:t>
      </w:r>
      <w:r/>
    </w:p>
    <w:p>
      <w:pPr>
        <w:pStyle w:val="ListNumber"/>
        <w:spacing w:line="240" w:lineRule="auto"/>
        <w:ind w:left="720"/>
      </w:pPr>
      <w:r/>
      <w:hyperlink r:id="rId12">
        <w:r>
          <w:rPr>
            <w:color w:val="0000EE"/>
            <w:u w:val="single"/>
          </w:rPr>
          <w:t>https://www.reuters.com/world/uk/uk-pm-starmer-says-he-will-publish-key-witness-statements-china-spy-case-2025-10-15/</w:t>
        </w:r>
      </w:hyperlink>
      <w:r>
        <w:t xml:space="preserve"> - British Prime Minister Keir Starmer announced plans to publish key witness statements related to a collapsed China espionage case to address criticism and demonstrate transparency. The case involved two men accused of sharing sensitive information with a Chinese intelligence agent, but charges were dropped by the Crown Prosecution Service due to insufficient evidence. Starmer attributed the issue to the previous Conservative administration's vague stance on China, which labeled it merely an 'epoch-defining challenge.' He emphasized that the witness statements were made without political influence and rejected claims of alteration.</w:t>
      </w:r>
      <w:r/>
    </w:p>
    <w:p>
      <w:pPr>
        <w:pStyle w:val="ListNumber"/>
        <w:spacing w:line="240" w:lineRule="auto"/>
        <w:ind w:left="720"/>
      </w:pPr>
      <w:r/>
      <w:hyperlink r:id="rId13">
        <w:r>
          <w:rPr>
            <w:color w:val="0000EE"/>
            <w:u w:val="single"/>
          </w:rPr>
          <w:t>https://www.reuters.com/world/uk/uks-bid-woo-china-faces-backlash-over-spying-claims-slim-economic-gains-2025-10-16/</w:t>
        </w:r>
      </w:hyperlink>
      <w:r>
        <w:t xml:space="preserve"> - UK Prime Minister Keir Starmer's efforts to strengthen ties with China have sparked domestic backlash over perceived compromises to national security and underwhelming economic benefits. The controversy deepened after prosecutors dropped a high-profile spying case involving two British men allegedly working for China, citing the government's refusal to label Beijing a security threat. Critics argue this is the sixth instance the Labour government has chosen diplomatic engagement over human rights and security concerns, including delaying the release of an audit on UK-China relations and excluding China from key foreign influence laws.</w:t>
      </w:r>
      <w:r/>
    </w:p>
    <w:p>
      <w:pPr>
        <w:pStyle w:val="ListNumber"/>
        <w:spacing w:line="240" w:lineRule="auto"/>
        <w:ind w:left="720"/>
      </w:pPr>
      <w:r/>
      <w:hyperlink r:id="rId14">
        <w:r>
          <w:rPr>
            <w:color w:val="0000EE"/>
            <w:u w:val="single"/>
          </w:rPr>
          <w:t>https://www.reuters.com/world/uk/what-is-britains-china-spying-case-about-2025-10-15/</w:t>
        </w:r>
      </w:hyperlink>
      <w:r>
        <w:t xml:space="preserve"> - The UK's China spying case involved the arrest of two men, Christopher Cash and Christopher Berry, in March 2023 on charges under the 1911 Official Secrets Act for allegedly passing politically sensitive information to a Chinese intelligence agent. Despite both men denying wrongdoing and China rejecting the case as fabricated, the Crown Prosecution Service dropped the charges in September 2025, citing insufficient evidence. This decision sparked political controversy and criticism toward Prime Minister Keir Starmer’s Labour government, with accusations of compromising national security to maintain diplomatic ties with China.</w:t>
      </w:r>
      <w:r/>
    </w:p>
    <w:p>
      <w:pPr>
        <w:pStyle w:val="ListNumber"/>
        <w:spacing w:line="240" w:lineRule="auto"/>
        <w:ind w:left="720"/>
      </w:pPr>
      <w:r/>
      <w:hyperlink r:id="rId15">
        <w:r>
          <w:rPr>
            <w:color w:val="0000EE"/>
            <w:u w:val="single"/>
          </w:rPr>
          <w:t>https://apnews.com/article/44b81def2e1e12c88cdd0abd78965990</w:t>
        </w:r>
      </w:hyperlink>
      <w:r>
        <w:t xml:space="preserve"> - In a rare public address, MI5 Director-General Ken McCallum declared that China represents a consistent and serious threat to the United Kingdom’s national security, citing cyberespionage, intellectual property theft, and attempts to infiltrate UK politics. This statement follows the collapse of a high-profile spy case involving two men accused of passing sensitive information to Beijing. The case's dismissal sparked political controversy, with officials blaming each other for the prosecution’s failure due to reluctance in classifying China as a national security threat under oath.</w:t>
      </w:r>
      <w:r/>
    </w:p>
    <w:p>
      <w:pPr>
        <w:pStyle w:val="ListNumber"/>
        <w:spacing w:line="240" w:lineRule="auto"/>
        <w:ind w:left="720"/>
      </w:pPr>
      <w:r/>
      <w:hyperlink r:id="rId16">
        <w:r>
          <w:rPr>
            <w:color w:val="0000EE"/>
            <w:u w:val="single"/>
          </w:rPr>
          <w:t>https://www.reuters.com/world/uk/british-ministers-indicate-support-chinas-plans-new-large-embassy-london-2025-01-16/</w:t>
        </w:r>
      </w:hyperlink>
      <w:r>
        <w:t xml:space="preserve"> - British ministers have suggested they will back China's plan to build a large new embassy in London if minor adjustments are made. China's attempt to acquire planning permission to construct the embassy at the historic Royal Mint Court site was previously rejected by the local council. This decision is currently under central government control, with a planning inquiry set to resolve the issue next month. Foreign minister David Lammy and interior minister Yvette Cooper indicated in a letter that London's police had withdrawn objections and emphasized the importance of diplomatic premises. However, they requested that China gives up diplomatic accreditation to other buildings in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05041/Chinese-super-embassy-spy-proximity-sensitive-City-data.html?ns_mchannel=rss&amp;ns_campaign=1490&amp;ito=1490" TargetMode="External"/><Relationship Id="rId11" Type="http://schemas.openxmlformats.org/officeDocument/2006/relationships/hyperlink" Target="https://www.reuters.com/world/uk/uk-delays-chinese-embassy-ruling-second-time-2025-10-16/" TargetMode="External"/><Relationship Id="rId12" Type="http://schemas.openxmlformats.org/officeDocument/2006/relationships/hyperlink" Target="https://www.reuters.com/world/uk/uk-pm-starmer-says-he-will-publish-key-witness-statements-china-spy-case-2025-10-15/" TargetMode="External"/><Relationship Id="rId13" Type="http://schemas.openxmlformats.org/officeDocument/2006/relationships/hyperlink" Target="https://www.reuters.com/world/uk/uks-bid-woo-china-faces-backlash-over-spying-claims-slim-economic-gains-2025-10-16/" TargetMode="External"/><Relationship Id="rId14" Type="http://schemas.openxmlformats.org/officeDocument/2006/relationships/hyperlink" Target="https://www.reuters.com/world/uk/what-is-britains-china-spying-case-about-2025-10-15/" TargetMode="External"/><Relationship Id="rId15" Type="http://schemas.openxmlformats.org/officeDocument/2006/relationships/hyperlink" Target="https://apnews.com/article/44b81def2e1e12c88cdd0abd78965990" TargetMode="External"/><Relationship Id="rId16" Type="http://schemas.openxmlformats.org/officeDocument/2006/relationships/hyperlink" Target="https://www.reuters.com/world/uk/british-ministers-indicate-support-chinas-plans-new-large-embassy-london-2025-0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