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internal chaos threatens to derail 2026 local election ambitions in Hillingdon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West London Labour group appears to be teetering on the brink of implosion just two years ahead of the 2026 local elections, hampered by an alarming inability to recruit enough female candidates to meet its rigid gender quotas. An internal email revealed that the selection process has been put on hold due to a glaring shortage of women on the longlist, exposing the party’s ongoing struggles to uphold diversity and fairness from within. This turmoil comes amidst a summer marked by discontent, with multiple deselections and resignations—including three female councillors—highlighting the deep crises roiling the local Labour scene.</w:t>
      </w:r>
      <w:r/>
    </w:p>
    <w:p>
      <w:r/>
      <w:r>
        <w:t>The chaos within the Hillingdon Labour group is a clear illustration of a party in disarray. Veteran councillor and former leader Peter Curling, after nearly a quarter-century representing Labour, was unexpectedly deselected and chose to resign in protest. He lambasted the party for “political skulduggery,” criticising its handling of his personal circumstances—such as caring for his elderly mother—as evidence of its authoritarian and toxic environment. Now leading the Hayes Independent Group, Curling pointedly called out Labour’s internal culture as “authoritarian and toxic,” warning that membership has plummeted and few are willing to stand for office under its banner. His stark assessment raises serious questions about Labour’s commitment to regaining control of Hillingdon Council—an ambition requiring a minimum of 27 seats—especially when its candidate pool appears to be shrinking.</w:t>
      </w:r>
      <w:r/>
    </w:p>
    <w:p>
      <w:r/>
      <w:r>
        <w:t>The purge of experienced councillors has gathered pace, exacerbating internal fractures. Notably, Rita Judge, representing Yeading, was deselected before defecting to Curling’s new group, while Scott Farley from West Drayton resigned citing concern over factional infighting and contentious issues like Heathrow’s proposed third runway. These departures and deselections reveal an internal party beset by factional disputes and mismanagement—signs of a party losing its grip on strategic cohesion and public confidence.</w:t>
      </w:r>
      <w:r/>
    </w:p>
    <w:p>
      <w:r/>
      <w:r>
        <w:t>Despite the turmoil, the party’s deputy leader in Hillingdon is clinging to optimism, claiming a steadfast commitment to winning next year’s elections and promising to deliver a safer, cleaner, and fairer borough. She insists that diversity and gender parity are more than just token gestures—they are fundamental to authentic representation. While the party is open to reconsidering candidate selections to meet its standards, recent events cast doubt on whether it can effectively rebuild its fractured ranks before the critical polls.</w:t>
      </w:r>
      <w:r/>
    </w:p>
    <w:p>
      <w:r/>
      <w:r>
        <w:t>This pattern of internal chaos isn’t isolated. Across London, Labour groups are experiencing their own crises—high-profile deselections and resignations driven by factional disputes and political discord. In Brent, the imposition of a Campaign Improvement Board by Labour’s national leadership led to the deselection of eight sitting councillors, many of whom supported calls for a ceasefire in Gaza, raising alarms about how internal party politics are overshadowing democratic processes. Meanwhile, senior figures in Lambeth have resigned or been barred from standing again, reflecting widespread instability within Labour’s local machinery.</w:t>
      </w:r>
      <w:r/>
    </w:p>
    <w:p>
      <w:r/>
      <w:r>
        <w:t>These internecine battles threaten Labour’s electoral prospects—particularly as they struggle to produce cohesive, credible candidates while managing the fallout from internal purges. The party’s emphasis on rigid diversity policies may be a noble goal, but it appears to come at the cost of unity and effective campaigning. As former members like Curling have warned, Labour’s obsession with internal discipline and political conformity runs the risk of alienating the very communities it needs to win over. Without addressing these internal fractures, Labour’s attempt to wrest control from the Conservatives in places like Hillingdon could be fundamentally compromised.</w:t>
      </w:r>
      <w:r/>
    </w:p>
    <w:p>
      <w:r/>
      <w:r>
        <w:t>In this climate of disarray, it’s increasingly clear that Labour’s betting on victory is overly optimistic. The internal upheavals, defections, and inability to field a united front threaten to undercut a credible challenge to Conservative dominance. If Labour’s leadership doesn’t urgently stem the internal hemorrhaging and refocus on building a genuinely inclusive and effective team, the party risks further electoral decline at a time when many are already questioning its competence and priorities. The upcoming local elections are shaping up to be a stern test—one that Labour’s internal chaos may very well prevent them from winning.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https://www.mylondon.news/news/west-london-news/west-london-labour-group-unable-32737672</w:t>
        </w:r>
      </w:hyperlink>
      <w:r>
        <w:t xml:space="preserve"> - Please view link - unable to able to access data</w:t>
      </w:r>
      <w:r/>
    </w:p>
    <w:p>
      <w:pPr>
        <w:pStyle w:val="ListNumber"/>
        <w:spacing w:line="240" w:lineRule="auto"/>
        <w:ind w:left="720"/>
      </w:pPr>
      <w:r/>
      <w:hyperlink r:id="rId11">
        <w:r>
          <w:rPr>
            <w:color w:val="0000EE"/>
            <w:u w:val="single"/>
          </w:rPr>
          <w:t>https://harrowonline.org/2025/09/30/further-west-london-labour-resignations-with-one-councillor-defecting-to-rival-party/</w:t>
        </w:r>
      </w:hyperlink>
      <w:r>
        <w:t xml:space="preserve"> - In September 2025, two West London Labour councillors resigned their membership. Councillor Rita Judge, representing Yeading, joined the Hayes Independent Group after being deselected by the Labour Party. Councillor Scott Farley, representing West Drayton, also left the party, citing concerns over factionalism and the treatment of long-standing councillors. He expressed worries about the party's direction and its stance on issues like the third runway at Heathrow Airport. Both departures highlight internal challenges within the Hillingdon Labour Group ahead of the 2026 local elections.</w:t>
      </w:r>
      <w:r/>
    </w:p>
    <w:p>
      <w:pPr>
        <w:pStyle w:val="ListNumber"/>
        <w:spacing w:line="240" w:lineRule="auto"/>
        <w:ind w:left="720"/>
      </w:pPr>
      <w:r/>
      <w:hyperlink r:id="rId12">
        <w:r>
          <w:rPr>
            <w:color w:val="0000EE"/>
            <w:u w:val="single"/>
          </w:rPr>
          <w:t>https://harrowonline.org/2025/06/25/the-party-has-changed-hillingdon-labour-leader-deselected-ahead-of-elections/</w:t>
        </w:r>
      </w:hyperlink>
      <w:r>
        <w:t xml:space="preserve"> - In June 2025, Councillor Peter Curling, leader of the Hillingdon Labour Group, was deselected ahead of the 2026 local elections. After 23 years as a Labour councillor, Curling resigned his membership, accusing the party of 'political skulduggery'. He criticised the party's decision, which he claimed was influenced by his time spent caring for his elderly mother. This move underscores the internal conflicts and challenges facing the Hillingdon Labour Party as it prepares for the upcoming elections.</w:t>
      </w:r>
      <w:r/>
    </w:p>
    <w:p>
      <w:pPr>
        <w:pStyle w:val="ListNumber"/>
        <w:spacing w:line="240" w:lineRule="auto"/>
        <w:ind w:left="720"/>
      </w:pPr>
      <w:r/>
      <w:hyperlink r:id="rId13">
        <w:r>
          <w:rPr>
            <w:color w:val="0000EE"/>
            <w:u w:val="single"/>
          </w:rPr>
          <w:t>https://labourhub.org.uk/2025/09/06/labours-factional-cull-of-councillors-continues-eight-dumped-in-brent/</w:t>
        </w:r>
      </w:hyperlink>
      <w:r>
        <w:t xml:space="preserve"> - In September 2025, the Labour Party's National Executive Committee (NEC) imposed a 'Campaign Improvement Board' in Brent, leading to the deselection of eight sitting councillors. All eight councillors had signed a statement calling for a ceasefire in Gaza in October 2023. The NEC's intervention, which bypassed local party members, has raised concerns about democratic processes within the party and the consistency of its actions, especially regarding councillors from minoritised communities.</w:t>
      </w:r>
      <w:r/>
    </w:p>
    <w:p>
      <w:pPr>
        <w:pStyle w:val="ListNumber"/>
        <w:spacing w:line="240" w:lineRule="auto"/>
        <w:ind w:left="720"/>
      </w:pPr>
      <w:r/>
      <w:hyperlink r:id="rId14">
        <w:r>
          <w:rPr>
            <w:color w:val="0000EE"/>
            <w:u w:val="single"/>
          </w:rPr>
          <w:t>https://www.brixtonbuzz.com/2025/06/deselections-departures-and-dissent-lambeth-labour-splinters-ahead-of-2026/</w:t>
        </w:r>
      </w:hyperlink>
      <w:r>
        <w:t xml:space="preserve"> - Ahead of the 2026 local elections, Lambeth Labour Group is experiencing internal turmoil. Senior councillors are resigning, being barred from re-standing, or being sidelined due to dissatisfaction with the leadership of Council Leader Cllr Claire Holland. Notably, Cllr Martin Abrams was suspended after supporting a Green Party motion calling for a ceasefire in the Israel-Palestine conflict. The selection process for 2026 candidates has been contentious, with several councillors finding their re-selection bids blocked.</w:t>
      </w:r>
      <w:r/>
    </w:p>
    <w:p>
      <w:pPr>
        <w:pStyle w:val="ListNumber"/>
        <w:spacing w:line="240" w:lineRule="auto"/>
        <w:ind w:left="720"/>
      </w:pPr>
      <w:r/>
      <w:hyperlink r:id="rId15">
        <w:r>
          <w:rPr>
            <w:color w:val="0000EE"/>
            <w:u w:val="single"/>
          </w:rPr>
          <w:t>https://walthamforestecho.co.uk/2025/09/10/labour-councillors-appeal-against-deselection-is-rejected/</w:t>
        </w:r>
      </w:hyperlink>
      <w:r>
        <w:t xml:space="preserve"> - In September 2025, Labour councillor Jonathan O'Dea's appeal against his deselection for the 2026 local elections was rejected. O'Dea, who has represented Cathall ward since 2018, was not selected due to concerns about his campaigning record and an Israel-Palestine ceasefire motion he submitted. The regional executive committee upheld the deselection, stating that O'Dea had not satisfactorily demonstrated that the party had acted irrationally in its decision.</w:t>
      </w:r>
      <w:r/>
    </w:p>
    <w:p>
      <w:pPr>
        <w:pStyle w:val="ListNumber"/>
        <w:spacing w:line="240" w:lineRule="auto"/>
        <w:ind w:left="720"/>
      </w:pPr>
      <w:r/>
      <w:hyperlink r:id="rId10">
        <w:r>
          <w:rPr>
            <w:color w:val="0000EE"/>
            <w:u w:val="single"/>
          </w:rPr>
          <w:t>https://www.mylondon.news/news/west-london-news/west-london-labour-group-unable-32737672</w:t>
        </w:r>
      </w:hyperlink>
      <w:r>
        <w:t xml:space="preserve"> - A West London Labour group is struggling to find enough female candidates ahead of the 2026 local elections. An email sent to Hillingdon Labour members stated that the selection process was paused due to a lack of women on the panel longlist. This issue follows a series of deselections and resignations, including that of Councillor Peter Curling, who now leads the Hayes Independent Group. The party is urging members to sign up as potential councillors to address the gender balance.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west-london-news/west-london-labour-group-unable-32737672" TargetMode="External"/><Relationship Id="rId11" Type="http://schemas.openxmlformats.org/officeDocument/2006/relationships/hyperlink" Target="https://harrowonline.org/2025/09/30/further-west-london-labour-resignations-with-one-councillor-defecting-to-rival-party/" TargetMode="External"/><Relationship Id="rId12" Type="http://schemas.openxmlformats.org/officeDocument/2006/relationships/hyperlink" Target="https://harrowonline.org/2025/06/25/the-party-has-changed-hillingdon-labour-leader-deselected-ahead-of-elections/" TargetMode="External"/><Relationship Id="rId13" Type="http://schemas.openxmlformats.org/officeDocument/2006/relationships/hyperlink" Target="https://labourhub.org.uk/2025/09/06/labours-factional-cull-of-councillors-continues-eight-dumped-in-brent/" TargetMode="External"/><Relationship Id="rId14" Type="http://schemas.openxmlformats.org/officeDocument/2006/relationships/hyperlink" Target="https://www.brixtonbuzz.com/2025/06/deselections-departures-and-dissent-lambeth-labour-splinters-ahead-of-2026/" TargetMode="External"/><Relationship Id="rId15" Type="http://schemas.openxmlformats.org/officeDocument/2006/relationships/hyperlink" Target="https://walthamforestecho.co.uk/2025/09/10/labour-councillors-appeal-against-deselection-is-rejec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