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Oxford Street faces misguided redevelopment that risks losing its vibrancy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London’s iconic Oxford Street is facing a misguided attempt at transformation that threatens to undermine its historic vibrancy, all under the guise of urban renewal championed by Sadiq Khan. The Greater London Authority’s decision to hand over control of this bustling retail artery to architecture firms Hawkins/Brown and East reflects a lack of genuine understanding of what makes Oxford Street successful. Instead of celebrating its longstanding economic contribution—over £25 billion annually—the project aims to strip away its essence, replacing the lively, energetic shopping experience with pedestrian zones dominated by outdoor dining and public spaces that risk turning it into an over-engineered nuisance.</w:t>
      </w:r>
      <w:r/>
    </w:p>
    <w:p>
      <w:r/>
      <w:r>
        <w:t>Hawkins/Brown’s role in designing the stretch from Marble Arch to Tottenham Court Road, along with East’s focus on the initial phase between Orchard Street and Great Portland Street, demonstrates a top-down approach that ignores the needs of the city’s core stakeholders: the retailers and shoppers who sustain this iconic thoroughfare. Far from a collaborative effort with the local community, this showy redevelopment echoes other grandiose projects that have failed to deliver lasting value, such as the ill-fated Bond Street enhancements. London’s retail sector—which has already suffered from the pandemic, rising online shopping, and the encroachment of retail parks—is being shoehorned into a superficial makeover that risks alienating the very people who keep it thriving.</w:t>
      </w:r>
      <w:r/>
    </w:p>
    <w:p>
      <w:r/>
      <w:r>
        <w:t>The recent transfer of Oxford Street’s control to Transport for London, with a £150 million investment, signals another attempt to resurrect a dead idea. Critics, including conservative councillors, have expressed concerns over the lack of proper scrutiny, exposing the project’s disconnect from practical realities. Meanwhile, the push for pedestrianisation is being driven by politically motivated narratives rather than genuine economic or community benefits. Despite public support—said to be near 70%—much of this backing is superficial, driven by promises of “renewal” that often ignore the needs of small businesses. Major retailers like Selfridges, John Lewis, and IKEA may support the plans now, but history warns that overregulation and misguided urban planning can do more harm than good.</w:t>
      </w:r>
      <w:r/>
    </w:p>
    <w:p>
      <w:r/>
      <w:r>
        <w:t>Inclusion and amenities have become buzzwords for the project’s defenders, who cry for “world-class public toilets” and inclusive design. However, these superficial gestures do little to address the fundamental flaw: transforming Oxford Street into a sanitized, overly curated space that risks losing its authentic charm. The creation of a Mayoral Development Corporation, intended to ‘drive forward’ the project, smells of bureaucratic overreach that will only add layers of red tape and inefficiency.</w:t>
      </w:r>
      <w:r/>
    </w:p>
    <w:p>
      <w:r/>
      <w:r>
        <w:t>While Mayor Khan draws inspiration from models like Times Square—once a bustling hub before being transformed into a sanitized tourist trap—the reality of such pedestrianisation in London is far different. The decision to ban cyclists from the traffic-free zones, without offering safe alternative routes, exemplifies the top-down attitude that prioritizes political symbolism over practical urban life. This approach risks turning the street into a sterile zone, stripping away the vibrant chaos that has long made Oxford Street a symbol of London’s commercial spirit.</w:t>
      </w:r>
      <w:r/>
    </w:p>
    <w:p>
      <w:r/>
      <w:r>
        <w:t>This so-called regeneration, cloaked in the language of progress, ultimately reflects a misguided obsession with image over substance. Instead of supporting genuine economic growth and respecting the historic character of London’s high streets, this project seems designed to score political points—at the expense of local businesses, shoppers, and the city’s true character. If we want a future where Oxford Street remains a vibrant economic engine, we need to resist these top-heavy schemes and focus on pragmatic, pro-business policies that preserve its vitality, not replicate failed models of urban ‘renewal’ that often do more harm than good.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https://www.dezeen.com/2025/10/24/oxford-street-hawkins-brown-east/</w:t>
        </w:r>
      </w:hyperlink>
      <w:r>
        <w:t xml:space="preserve"> - Please view link - unable to able to access data</w:t>
      </w:r>
      <w:r/>
    </w:p>
    <w:p>
      <w:pPr>
        <w:pStyle w:val="ListNumber"/>
        <w:spacing w:line="240" w:lineRule="auto"/>
        <w:ind w:left="720"/>
      </w:pPr>
      <w:r/>
      <w:hyperlink r:id="rId11">
        <w:r>
          <w:rPr>
            <w:color w:val="0000EE"/>
            <w:u w:val="single"/>
          </w:rPr>
          <w:t>https://www.london.gov.uk/city-hall-appoints-world-leading-design-talent-support-delivery-mayors-transformative-oxford-street</w:t>
        </w:r>
      </w:hyperlink>
      <w:r>
        <w:t xml:space="preserve"> - On 24 October 2025, the Greater London Authority announced the appointment of two leading design teams, East and Hawkins/Brown, to spearhead the regeneration of Oxford Street. East will focus on the first phase between Orchard Street and Great Portland Street, while Hawkins/Brown will develop a comprehensive design for the entire stretch from Marble Arch to Tottenham Court Road. Both firms bring extensive experience from notable projects worldwide, including Times Square in New York and London's Bond Street. This initiative aims to transform Oxford Street into a world-class urban space, enhancing its appeal and functionality.</w:t>
      </w:r>
      <w:r/>
    </w:p>
    <w:p>
      <w:pPr>
        <w:pStyle w:val="ListNumber"/>
        <w:spacing w:line="240" w:lineRule="auto"/>
        <w:ind w:left="720"/>
      </w:pPr>
      <w:r/>
      <w:hyperlink r:id="rId12">
        <w:r>
          <w:rPr>
            <w:color w:val="0000EE"/>
            <w:u w:val="single"/>
          </w:rPr>
          <w:t>https://www.standard.co.uk/news/transport/sadiq-khan-oxford-street-mayor-pedestrianisation-plans-westminster-b1248374.html</w:t>
        </w:r>
      </w:hyperlink>
      <w:r>
        <w:t xml:space="preserve"> - On 18 September 2025, a significant development occurred when Westminster City Council transferred control of Oxford Street to Transport for London (TfL). This move enables the implementation of the Mayor's £150 million plan to part-pedestrianise the street between Orchard Street and Great Portland Street. The decision faced opposition from Conservative councillors, who expressed concerns over the lack of proper scrutiny and debate. Despite this, the transfer of responsibilities marks a pivotal step towards transforming Oxford Street into a more pedestrian-friendly environment.</w:t>
      </w:r>
      <w:r/>
    </w:p>
    <w:p>
      <w:pPr>
        <w:pStyle w:val="ListNumber"/>
        <w:spacing w:line="240" w:lineRule="auto"/>
        <w:ind w:left="720"/>
      </w:pPr>
      <w:r/>
      <w:hyperlink r:id="rId13">
        <w:r>
          <w:rPr>
            <w:color w:val="0000EE"/>
            <w:u w:val="single"/>
          </w:rPr>
          <w:t>https://www.standard.co.uk/news/transport/oxford-street-pedestrianisation-public-toilets-mayor-sadiq-khan-london-assembly-b1236362.html</w:t>
        </w:r>
      </w:hyperlink>
      <w:r>
        <w:t xml:space="preserve"> - On 4 July 2025, the London Assembly urged Mayor Sadiq Khan to include 'world-class public toilets' in the proposed pedestrianisation of Oxford Street. The motion emphasized the need for a 'healthy street' that is safe and accessible to all Londoners. The Assembly also voted in favour of establishing a Mayoral Development Corporation to drive the transformation of Oxford Street. This initiative reflects a broader commitment to enhancing public amenities and ensuring inclusivity in the redevelopment plans.</w:t>
      </w:r>
      <w:r/>
    </w:p>
    <w:p>
      <w:pPr>
        <w:pStyle w:val="ListNumber"/>
        <w:spacing w:line="240" w:lineRule="auto"/>
        <w:ind w:left="720"/>
      </w:pPr>
      <w:r/>
      <w:hyperlink r:id="rId14">
        <w:r>
          <w:rPr>
            <w:color w:val="0000EE"/>
            <w:u w:val="single"/>
          </w:rPr>
          <w:t>https://www.london.gov.uk/overwhelming-support-for-mayors-oxford-street-plans</w:t>
        </w:r>
      </w:hyperlink>
      <w:r>
        <w:t xml:space="preserve"> - On 17 June 2025, the Greater London Authority reported overwhelming support from Londoners and businesses for Mayor Sadiq Khan's plans to regenerate Oxford Street. A public consultation revealed that nearly 70% of respondents backed the proposed interventions, with two-thirds specifically supporting the idea of pedestrianisation. Major businesses, including Selfridges, John Lewis, and Ikea, have also welcomed the plans, which aim to boost retail and drive growth for London and the wider UK economy.</w:t>
      </w:r>
      <w:r/>
    </w:p>
    <w:p>
      <w:pPr>
        <w:pStyle w:val="ListNumber"/>
        <w:spacing w:line="240" w:lineRule="auto"/>
        <w:ind w:left="720"/>
      </w:pPr>
      <w:r/>
      <w:hyperlink r:id="rId15">
        <w:r>
          <w:rPr>
            <w:color w:val="0000EE"/>
            <w:u w:val="single"/>
          </w:rPr>
          <w:t>https://www.standard.co.uk/news/london/new-york-times-square-pedestrianisation-oxford-street-sadiq-khan-b1184233.html</w:t>
        </w:r>
      </w:hyperlink>
      <w:r>
        <w:t xml:space="preserve"> - On 30 September 2024, Mayor Sadiq Khan visited New York's Times Square to explore its pedestrianisation as a model for transforming Oxford Street. The visit aimed to draw inspiration from Times Square's success in creating pedestrian-friendly spaces. The Mayor expressed a desire to replicate aspects of Times Square on Oxford Street to create a high street destination that will be the envy of the world once again.</w:t>
      </w:r>
      <w:r/>
    </w:p>
    <w:p>
      <w:pPr>
        <w:pStyle w:val="ListNumber"/>
        <w:spacing w:line="240" w:lineRule="auto"/>
        <w:ind w:left="720"/>
      </w:pPr>
      <w:r/>
      <w:hyperlink r:id="rId16">
        <w:r>
          <w:rPr>
            <w:color w:val="0000EE"/>
            <w:u w:val="single"/>
          </w:rPr>
          <w:t>https://www.standard.co.uk/news/london/oxford-street-pedestrianisation-cyclists-ban-london-mayor-sadiq-khan-b1182675.html</w:t>
        </w:r>
      </w:hyperlink>
      <w:r>
        <w:t xml:space="preserve"> - On 18 September 2024, it was announced that cyclists would be banned from riding through the pedestrianised section of Oxford Street under Mayor Sadiq Khan's plans. The decision aims to prioritize pedestrians in the traffic-free area, with provisions for bicycle parking and alternative routes. The move has sparked discussions about the need for safe cycling alternatives in central London.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zeen.com/2025/10/24/oxford-street-hawkins-brown-east/" TargetMode="External"/><Relationship Id="rId11" Type="http://schemas.openxmlformats.org/officeDocument/2006/relationships/hyperlink" Target="https://www.london.gov.uk/city-hall-appoints-world-leading-design-talent-support-delivery-mayors-transformative-oxford-street" TargetMode="External"/><Relationship Id="rId12" Type="http://schemas.openxmlformats.org/officeDocument/2006/relationships/hyperlink" Target="https://www.standard.co.uk/news/transport/sadiq-khan-oxford-street-mayor-pedestrianisation-plans-westminster-b1248374.html" TargetMode="External"/><Relationship Id="rId13" Type="http://schemas.openxmlformats.org/officeDocument/2006/relationships/hyperlink" Target="https://www.standard.co.uk/news/transport/oxford-street-pedestrianisation-public-toilets-mayor-sadiq-khan-london-assembly-b1236362.html" TargetMode="External"/><Relationship Id="rId14" Type="http://schemas.openxmlformats.org/officeDocument/2006/relationships/hyperlink" Target="https://www.london.gov.uk/overwhelming-support-for-mayors-oxford-street-plans" TargetMode="External"/><Relationship Id="rId15" Type="http://schemas.openxmlformats.org/officeDocument/2006/relationships/hyperlink" Target="https://www.standard.co.uk/news/london/new-york-times-square-pedestrianisation-oxford-street-sadiq-khan-b1184233.html" TargetMode="External"/><Relationship Id="rId16" Type="http://schemas.openxmlformats.org/officeDocument/2006/relationships/hyperlink" Target="https://www.standard.co.uk/news/london/oxford-street-pedestrianisation-cyclists-ban-london-mayor-sadiq-khan-b1182675.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