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Oxford Street pedestrianisation faces criticism over lack of community focus and potential economic fallout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City Hall’s latest plan to pedestrianise a major stretch of Oxford Street epitomises yet another misguided attempt at urban reform that overlooks the true needs of London’s residents and businesses. By appointing prominent architectural practices Hawkins Brown and East, officials are pushing forward a project that, at best, promises nothing more than superficial cosmetic changes under the guise of “regeneration.” Instead of addressing the real issues facing our city—such as spiraling crime, overbearing regulation, and economic instability—this scheme risks turning Oxford Street into a sterile, disconnected space that benefits few and alienates many.</w:t>
      </w:r>
      <w:r/>
    </w:p>
    <w:p>
      <w:r/>
      <w:r>
        <w:t>The push from these authorities to close nearly a mile of one of London’s most iconic shopping thoroughfares to traffic, ostensibly to create a “vibrant public space,” ignores the fundamental failures of government policy. The creation of a new Mayoral Development Corporation (MDC), with expanded powers to control planning and ownership of the area, represents yet another layer of bureaucratic overreach. This top-down approach will likely stifle local enterprise, limit individual freedoms, and cement unelected officials' grip on London’s future, all while sidelining the voices of ordinary residents who will bear the brunt of the disruption.</w:t>
      </w:r>
      <w:r/>
    </w:p>
    <w:p>
      <w:r/>
      <w:r>
        <w:t>While the GLA touts the pedestrianisation as a “transformative” move, the reality is far more contentious. Concerns voiced by local groups, including the Soho Society, highlight legitimate fears that such projects will destabilise existing investment, inflate living costs, and exacerbate crime—issues that the authorities prefer to dismiss amidst their grand visions. The displacement of traffic, the inevitable chaos during construction, and the loss of vital transport links will hit small businesses hardest, threatening the very heart of London’s economic vitality.</w:t>
      </w:r>
      <w:r/>
    </w:p>
    <w:p>
      <w:r/>
      <w:r>
        <w:t>Public support, as claimed, appears to have been manipulated through consultation responses skewed by government messaging. The supposed majority backing for the scheme does little to assuage fears that these changes will erode the appeal of an already struggling retail sector. The so-called “transformative” plans don’t account for the daily realities facing commuters, shopkeepers, and residents—who simply want sensible, workable solutions rather than untested experiments that risk making life in London worse.</w:t>
      </w:r>
      <w:r/>
    </w:p>
    <w:p>
      <w:r/>
      <w:r>
        <w:t>Despite claims of community engagement, the ongoing plans seem to serve the interests of a technocratic elite looking to rebrand the city visually rather than practically. The leadership’s focus on transforming Oxford Street into a “destination” for leisure and events suggests a preference for curated spectacle over authentic community needs. The timing of this push, coming alongside political upheaval and leadership changes, highlights a government increasingly detached from the diverse voices it claims to serve.</w:t>
      </w:r>
      <w:r/>
    </w:p>
    <w:p>
      <w:r/>
      <w:r>
        <w:t>Ultimately, this scheme is emblematic of a broader pattern of misguided policy that prioritises flashy urban renewal at the expense of stability and pragmatism. The creation of the MDC, which the London Assembly is poised to veto, underscores the underlying volatility of these plans. Without proper consultation and a clear strategy to address traffic management, economic fallout, and social impact, this pedestrianisation project risks becoming yet another costly failure—one that will do little to improve the lives of Londoners but will serve as a symbol of overreach and misguided ambition.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https://www.bdonline.co.uk/news/city-hall-appoints-hawkins-brown-and-east-on-oxford-street-pedestrianisation-plan/5138923.article</w:t>
        </w:r>
      </w:hyperlink>
      <w:r>
        <w:t xml:space="preserve"> - Please view link - unable to able to access data</w:t>
      </w:r>
      <w:r/>
    </w:p>
    <w:p>
      <w:pPr>
        <w:pStyle w:val="ListNumber"/>
        <w:spacing w:line="240" w:lineRule="auto"/>
        <w:ind w:left="720"/>
      </w:pPr>
      <w:r/>
      <w:hyperlink r:id="rId11">
        <w:r>
          <w:rPr>
            <w:color w:val="0000EE"/>
            <w:u w:val="single"/>
          </w:rPr>
          <w:t>https://www.london.gov.uk/who-we-are/what-london-assembly-does/london-assembly-press-releases/mayor-must-provide-details-oxford-street-pedestrianisation-plans</w:t>
        </w:r>
      </w:hyperlink>
      <w:r>
        <w:t xml:space="preserve"> - The London Assembly Planning and Regeneration Committee has called on the Mayor of London to provide more detail on his plans to pedestrianise Oxford Street and set up a Mayoral Development Corporation (MDC) in the area. The Committee notes that there are currently no detailed plans for the MDC or pedestrianisation. Recommendations include the Mayor setting out more detailed plans ahead of the Assembly being asked to consider proposals for an MDA, providing an assessment of the potential displacement of traffic from Oxford Street to surrounding streets, and plans for where buses, taxis, and other displaced traffic would be routed.</w:t>
      </w:r>
      <w:r/>
    </w:p>
    <w:p>
      <w:pPr>
        <w:pStyle w:val="ListNumber"/>
        <w:spacing w:line="240" w:lineRule="auto"/>
        <w:ind w:left="720"/>
      </w:pPr>
      <w:r/>
      <w:hyperlink r:id="rId12">
        <w:r>
          <w:rPr>
            <w:color w:val="0000EE"/>
            <w:u w:val="single"/>
          </w:rPr>
          <w:t>https://www.london.gov.uk/programmes-strategies/shaping-local-spaces/high-streets/oxford-street-transformation-project</w:t>
        </w:r>
      </w:hyperlink>
      <w:r>
        <w:t xml:space="preserve"> - The Mayor of London has launched a public consultation on proposals to transform Oxford Street into a global destination for shopping, leisure, and events. The consultation received over 6,000 responses, with almost seven in 10 Londoners showing support for the creation of a Mayoral Development Corporation (MDC), and two out of three in favour of pedestrianisation of the road specifically. The Mayor has designated Oxford Street as a Mayoral Development Area (MDA) and is working with the government to establish the Oxford Street Development Corporation by 1 January 2026.</w:t>
      </w:r>
      <w:r/>
    </w:p>
    <w:p>
      <w:pPr>
        <w:pStyle w:val="ListNumber"/>
        <w:spacing w:line="240" w:lineRule="auto"/>
        <w:ind w:left="720"/>
      </w:pPr>
      <w:r/>
      <w:hyperlink r:id="rId13">
        <w:r>
          <w:rPr>
            <w:color w:val="0000EE"/>
            <w:u w:val="single"/>
          </w:rPr>
          <w:t>https://www.london.gov.uk/mayors-landmark-day-pedestrianising-oxford-street-significantly-boosted-footfall-and-sales-new-data</w:t>
        </w:r>
      </w:hyperlink>
      <w:r>
        <w:t xml:space="preserve"> - Between 28 February and 2 May 2025, the Greater London Authority (GLA) consulted Londoners on two questions related to Oxford Street: the designation of a Mayoral Development Area (MDA) and the principle of pedestrianising Oxford Street. The consultation received 6,642 submissions from a wide range of respondents across Greater London and beyond. On the question of designating an MDA, 69 per cent supported the proposal, and on the principle of pedestrianisation, 66 per cent of those who responded on this topic were in support.</w:t>
      </w:r>
      <w:r/>
    </w:p>
    <w:p>
      <w:pPr>
        <w:pStyle w:val="ListNumber"/>
        <w:spacing w:line="240" w:lineRule="auto"/>
        <w:ind w:left="720"/>
      </w:pPr>
      <w:r/>
      <w:hyperlink r:id="rId14">
        <w:r>
          <w:rPr>
            <w:color w:val="0000EE"/>
            <w:u w:val="single"/>
          </w:rPr>
          <w:t>https://www.london.gov.uk/city-hall-appoints-world-leading-design-talent-support-delivery-mayors-transformative-oxford-street</w:t>
        </w:r>
      </w:hyperlink>
      <w:r>
        <w:t xml:space="preserve"> - City Hall has appointed Hawkins Brown and landscape practice East as lead architects on a transformative scheme to pedestrianise part of Oxford Street in central London. Publica, the urban design practice which worked on a previous £90m plan for the street for Westminster council, and landscape practices Aspect Studio and J&amp;L Gibbons have also landed roles on the job. The scheme aims to make the often overcrowded street a more welcoming place for shoppers and pedestrians and has been partly inspired by the regeneration of Times Square in New York.</w:t>
      </w:r>
      <w:r/>
    </w:p>
    <w:p>
      <w:pPr>
        <w:pStyle w:val="ListNumber"/>
        <w:spacing w:line="240" w:lineRule="auto"/>
        <w:ind w:left="720"/>
      </w:pPr>
      <w:r/>
      <w:hyperlink r:id="rId15">
        <w:r>
          <w:rPr>
            <w:color w:val="0000EE"/>
            <w:u w:val="single"/>
          </w:rPr>
          <w:t>https://www.reuters.com/business/retail-consumer/londons-oxford-street-go-traffic-free-shopping-area-makeover-says-mayor-2025-06-16/</w:t>
        </w:r>
      </w:hyperlink>
      <w:r>
        <w:t xml:space="preserve"> - London Mayor Sadiq Khan has announced plans to pedestrianise Oxford Street, one of the UK’s busiest shopping areas, as part of a long-awaited revitalisation project. The proposal, which has been two decades in the making, received majority support from Londoners and businesses during a recent public consultation. Inspired by the successful transformations of Times Square in New York and La Rambla in Barcelona, the initiative aims to rejuvenate the mile-long stretch into a world-class, accessible hub for shopping, leisure, and outdoor events.</w:t>
      </w:r>
      <w:r/>
    </w:p>
    <w:p>
      <w:pPr>
        <w:pStyle w:val="ListNumber"/>
        <w:spacing w:line="240" w:lineRule="auto"/>
        <w:ind w:left="720"/>
      </w:pPr>
      <w:r/>
      <w:hyperlink r:id="rId16">
        <w:r>
          <w:rPr>
            <w:color w:val="0000EE"/>
            <w:u w:val="single"/>
          </w:rPr>
          <w:t>https://www.standard.co.uk/news/transport/oxford-street-pedestrianisation-sadiq-khan-mayoral-development-corporation-crime-westminster-council-b1220312.html</w:t>
        </w:r>
      </w:hyperlink>
      <w:r>
        <w:t xml:space="preserve"> - Plan to remove motor traffic from ‘nation’s high street’ seen as ‘enormously contentious’ by local residents, Soho Society argues. An artist’s impression of a pedestrianised Oxford Street in central London (Mayor of London/PA). PA Media. Noah Vickers, Local Democracy Reporter. 2 April 2025COMMENTS. Sir Sadiq Khan’s plan to pedestrianise Oxford Street could blight local investment, cause an uptick in crime, and “destroy” the area if mismanaged, City Hall was warned on Wednesday. The London Assembly was told by Tim Lord, chair of the Soho Society’s executive committee, that the mayor’s proposal had created uncertainty for developers and that pedestrianisation on a nearby street had previously led to an increase in criminal offences.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donline.co.uk/news/city-hall-appoints-hawkins-brown-and-east-on-oxford-street-pedestrianisation-plan/5138923.article" TargetMode="External"/><Relationship Id="rId11" Type="http://schemas.openxmlformats.org/officeDocument/2006/relationships/hyperlink" Target="https://www.london.gov.uk/who-we-are/what-london-assembly-does/london-assembly-press-releases/mayor-must-provide-details-oxford-street-pedestrianisation-plans" TargetMode="External"/><Relationship Id="rId12" Type="http://schemas.openxmlformats.org/officeDocument/2006/relationships/hyperlink" Target="https://www.london.gov.uk/programmes-strategies/shaping-local-spaces/high-streets/oxford-street-transformation-project" TargetMode="External"/><Relationship Id="rId13" Type="http://schemas.openxmlformats.org/officeDocument/2006/relationships/hyperlink" Target="https://www.london.gov.uk/mayors-landmark-day-pedestrianising-oxford-street-significantly-boosted-footfall-and-sales-new-data" TargetMode="External"/><Relationship Id="rId14" Type="http://schemas.openxmlformats.org/officeDocument/2006/relationships/hyperlink" Target="https://www.london.gov.uk/city-hall-appoints-world-leading-design-talent-support-delivery-mayors-transformative-oxford-street" TargetMode="External"/><Relationship Id="rId15" Type="http://schemas.openxmlformats.org/officeDocument/2006/relationships/hyperlink" Target="https://www.reuters.com/business/retail-consumer/londons-oxford-street-go-traffic-free-shopping-area-makeover-says-mayor-2025-06-16/" TargetMode="External"/><Relationship Id="rId16" Type="http://schemas.openxmlformats.org/officeDocument/2006/relationships/hyperlink" Target="https://www.standard.co.uk/news/transport/oxford-street-pedestrianisation-sadiq-khan-mayoral-development-corporation-crime-westminster-council-b122031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