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 police's £5.2 million DEI spending sparks criticism amid frontline cuts and rising crime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Metropolitan Police Service’s decision to allocate a staggering £5.2 million annually to diversity, equality, and inclusion (DEI) staff highlights a startling priority mismatch at a time when the force is facing a devastating £260 million funding shortfall. With 1,700 frontline jobs already slated for cuts—and stations across London shuttered—the focus on such extensive DEI initiatives appears misguided and out of touch with the real needs of the public.</w:t>
      </w:r>
      <w:r/>
    </w:p>
    <w:p>
      <w:r/>
      <w:r>
        <w:t>Data obtained through a Freedom of Information request reveals that the Met employs 64 staff dedicated solely to diversity projects, supporting over 60 events—from International Pronouns Day to Tsunami Awareness Week—and 47 staff networks representing various ethnicities and causes. While these efforts might be well-intentioned, they are being funded amid a financial crisis that threatens the very fabric of effective policing. Frontline officers and community safety are suffering as resources are diverted into what many see as ideological tokenism, rather than targeted measures to combat rising crime.</w:t>
      </w:r>
      <w:r/>
    </w:p>
    <w:p>
      <w:r/>
      <w:r>
        <w:t>The force’s response to austerity has been to slash 1,700 roles, affecting forensic units, historical crime teams, and front desk services—areas vital to public safety. Leaked operational plans confirm that only a handful of front counters will remain open, stripping communities of accessible police presence, and increasing the risk of unchecked crime and disorder. Meanwhile, boroughs like Barking and Dagenham face further downgrades despite heightened calls for more effective, not less, policing.</w:t>
      </w:r>
      <w:r/>
    </w:p>
    <w:p>
      <w:r/>
      <w:r>
        <w:t>One of the most egregious examples of misallocation is within the mounted police division, where nearly half of the horses and over half of the officers are being redeployed or made redundant. The loss of 69 officers and ten staff, coupled with the closure of five stables, signifies a dramatic retreat from visible policing at moments when high-profile public events and high-crime hotspots demand a strong, visible police presence. Such cuts undermine community safety rather than support it.</w:t>
      </w:r>
      <w:r/>
    </w:p>
    <w:p>
      <w:r/>
      <w:r>
        <w:t>This ideological obsession with diversity over crime-fighting is nothing short of dangerous. The £5.2 million spent annually on DEI, covering salaries and overtime, starkly contrasts with the force’s shrinking capacity to keep citizens safe. Critics argue that during a period of mounting crime, an emphasis on so-called progressive initiatives is a luxury the Met can no longer afford. As reform-minded voices within Parliament have made clear, priorities should be competence, efficiency, and protecting the public—qualities that cannot be achieved while officials chase divisive social agendas under the guise of inclusivity.</w:t>
      </w:r>
      <w:r/>
    </w:p>
    <w:p>
      <w:r/>
      <w:r>
        <w:t>Calls from groups such as the TaxPayers' Alliance for the force to realign its focus on core duties have been ignored. Instead, the Met continues pushing a narrative that prioritizes ideological expansion, even as station closures and frontline reductions leave communities vulnerable. The focus on “diversity” as a primary objective in policing serves only to distract from the fundamental purpose of law enforcement: delivering safety and justice.</w:t>
      </w:r>
      <w:r/>
    </w:p>
    <w:p>
      <w:r/>
      <w:r>
        <w:t>Even with additional funding promised by the London Mayor and central government, the financial strain remains acute. The force projects losing around 3,300 officers by 2026—a dark forecast that should alarm every taxpayer and taxpayer advocate. The continued emphasis on maintaining a token mounted division and a shrinking police presence reveals a troubling preference for symbolic gestures over meaningful crime prevention.</w:t>
      </w:r>
      <w:r/>
    </w:p>
    <w:p>
      <w:r/>
      <w:r>
        <w:t>This ongoing misjudgment exposes a disconnect between government priorities and public safety needs. Instead of emboldening our police to attack the root causes of rising crime, the current leadership appears more interested in advancing a divisive social agenda at a time when community security should be paramount. The public deserves strength, not symbolism—something the current approach sharply misses.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https://www.dailymail.co.uk/news/article-15227083/Met-Police-5million-year-woke-taskforce-mounted-officers.html?ns_mchannel=rss&amp;ns_campaign=1490&amp;ito=1490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https://www.met.police.uk/foi-ai/metropolitan-police/disclosure-2025/april-2025/mpss-financial-spending-diversity-equality-inclusion-april2024-february2025/</w:t>
        </w:r>
      </w:hyperlink>
      <w:r>
        <w:t xml:space="preserve"> - The Metropolitan Police Service (MPS) has disclosed its financial spending on Diversity, Equality, and Inclusion (DEI) initiatives for the period from April 2024 to February 2025. The total expenditure amounted to £3,655,144, covering costs such as police officer and staff pay, overtime, employee-related expenses, transport, and supplies. As of February 2025, the DEI unit employed 25.6 police staff and 25.8 police officers. This disclosure provides transparency regarding the MPS's investment in DEI efforts during the specified period.</w:t>
      </w:r>
      <w:r/>
    </w:p>
    <w:p>
      <w:pPr>
        <w:pStyle w:val="ListNumber"/>
        <w:spacing w:line="240" w:lineRule="auto"/>
        <w:ind w:left="720"/>
      </w:pPr>
      <w:r/>
      <w:hyperlink r:id="rId12">
        <w:r>
          <w:rPr>
            <w:color w:val="0000EE"/>
            <w:u w:val="single"/>
          </w:rPr>
          <w:t>https://www.itv.com/news/london/2025-04-02/met-police-to-cut-jobs-following-funding-shortfall</w:t>
        </w:r>
      </w:hyperlink>
      <w:r>
        <w:t xml:space="preserve"> - The Metropolitan Police has confirmed plans to cut 1,700 jobs due to a £260 million funding shortfall. The cuts will affect various departments, including forensics, historic crime teams, and front counter services. Despite receiving additional funding from the Mayor of London and central government, the force states that the extra funds are insufficient to cover the budget deficit, necessitating these reductions. The decision has sparked criticism from local officials and unions concerned about the impact on public safety and services.</w:t>
      </w:r>
      <w:r/>
    </w:p>
    <w:p>
      <w:pPr>
        <w:pStyle w:val="ListNumber"/>
        <w:spacing w:line="240" w:lineRule="auto"/>
        <w:ind w:left="720"/>
      </w:pPr>
      <w:r/>
      <w:hyperlink r:id="rId13">
        <w:r>
          <w:rPr>
            <w:color w:val="0000EE"/>
            <w:u w:val="single"/>
          </w:rPr>
          <w:t>https://www.standard.co.uk/news/london/met-police-barking-and-dagenham-b1236460.html</w:t>
        </w:r>
      </w:hyperlink>
      <w:r>
        <w:t xml:space="preserve"> - A senior officer from the Metropolitan Police has warned that units in Barking and Dagenham are at risk due to a funding shortfall. While frontline services are prioritised, other units, such as mounted police and forensic services, face potential cuts. The officer explained that these measures are part of the tough choices being made to address the significant funding shortfalls faced by the Met Police. The warning highlights the challenges in balancing resource allocation amid financial constraints.</w:t>
      </w:r>
      <w:r/>
    </w:p>
    <w:p>
      <w:pPr>
        <w:pStyle w:val="ListNumber"/>
        <w:spacing w:line="240" w:lineRule="auto"/>
        <w:ind w:left="720"/>
      </w:pPr>
      <w:r/>
      <w:hyperlink r:id="rId14">
        <w:r>
          <w:rPr>
            <w:color w:val="0000EE"/>
            <w:u w:val="single"/>
          </w:rPr>
          <w:t>https://www.standard.co.uk/news/london/met-police-stations-front-desk-closures-wimbledon-twickenham-budget-cuts-b1238836.html</w:t>
        </w:r>
      </w:hyperlink>
      <w:r>
        <w:t xml:space="preserve"> - The Metropolitan Police plans to close half of its front desks in London to save money, a move that would break Scotland Yard’s pledge to have one counter accessible 24/7 in all 32 London boroughs. Leaked plans show only eight front desks will remain open 24/7, with reduced hours at 11 others. This decision has sparked anger and concern among residents and local officials about the impact on public access to police services.</w:t>
      </w:r>
      <w:r/>
    </w:p>
    <w:p>
      <w:pPr>
        <w:pStyle w:val="ListNumber"/>
        <w:spacing w:line="240" w:lineRule="auto"/>
        <w:ind w:left="720"/>
      </w:pPr>
      <w:r/>
      <w:hyperlink r:id="rId15">
        <w:r>
          <w:rPr>
            <w:color w:val="0000EE"/>
            <w:u w:val="single"/>
          </w:rPr>
          <w:t>https://www.london.gov.uk/press-releases/mayoral/cuts-force-mayor-to-reduce-police-front-counters</w:t>
        </w:r>
      </w:hyperlink>
      <w:r>
        <w:t xml:space="preserve"> - Due to government cuts, the Mayor of London has been forced to reduce the number of police front counters across London. Between 2008 and 2016, 76 police stations and front counters closed to the public, from 149 in 2008 to 73 in 2016. The Met had to make £600 million of savings between 2010 and 2015 after the national policing budget was cut by 20% during this period. A further £400 million of savings are needed by 2020/21 due to real-term budget cuts.</w:t>
      </w:r>
      <w:r/>
    </w:p>
    <w:p>
      <w:pPr>
        <w:pStyle w:val="ListNumber"/>
        <w:spacing w:line="240" w:lineRule="auto"/>
        <w:ind w:left="720"/>
      </w:pPr>
      <w:r/>
      <w:hyperlink r:id="rId16">
        <w:r>
          <w:rPr>
            <w:color w:val="0000EE"/>
            <w:u w:val="single"/>
          </w:rPr>
          <w:t>https://www.horseandhound.co.uk/news/met-police-reduces-mounted-section-260m-funding-gap-901344</w:t>
        </w:r>
      </w:hyperlink>
      <w:r>
        <w:t xml:space="preserve"> - The Metropolitan Police is likely to lose nearly half of its horses and over half its mounted officers as a result of a £260 million funding gap. The force proposes reducing its mounted section by an estimated 69 officers and 10 staff, with up to 40 horses being retired, redeployed to other forces, or rehomed. The Met continues to have the largest mounted branch in the UK, focusing on policing high-crime areas and high-profile public order and ceremonial events.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227083/Met-Police-5million-year-woke-taskforce-mounted-officers.html?ns_mchannel=rss&amp;ns_campaign=1490&amp;ito=1490" TargetMode="External"/><Relationship Id="rId11" Type="http://schemas.openxmlformats.org/officeDocument/2006/relationships/hyperlink" Target="https://www.met.police.uk/foi-ai/metropolitan-police/disclosure-2025/april-2025/mpss-financial-spending-diversity-equality-inclusion-april2024-february2025/" TargetMode="External"/><Relationship Id="rId12" Type="http://schemas.openxmlformats.org/officeDocument/2006/relationships/hyperlink" Target="https://www.itv.com/news/london/2025-04-02/met-police-to-cut-jobs-following-funding-shortfall" TargetMode="External"/><Relationship Id="rId13" Type="http://schemas.openxmlformats.org/officeDocument/2006/relationships/hyperlink" Target="https://www.standard.co.uk/news/london/met-police-barking-and-dagenham-b1236460.html" TargetMode="External"/><Relationship Id="rId14" Type="http://schemas.openxmlformats.org/officeDocument/2006/relationships/hyperlink" Target="https://www.standard.co.uk/news/london/met-police-stations-front-desk-closures-wimbledon-twickenham-budget-cuts-b1238836.html" TargetMode="External"/><Relationship Id="rId15" Type="http://schemas.openxmlformats.org/officeDocument/2006/relationships/hyperlink" Target="https://www.london.gov.uk/press-releases/mayoral/cuts-force-mayor-to-reduce-police-front-counters" TargetMode="External"/><Relationship Id="rId16" Type="http://schemas.openxmlformats.org/officeDocument/2006/relationships/hyperlink" Target="https://www.horseandhound.co.uk/news/met-police-reduces-mounted-section-260m-funding-gap-9013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