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child exploitation crisis exposed as political denial hampers justice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Sadiq Khan’s attempts to downplay London’s child sexual exploitation crisis reveal a troubling reluctance to confront hard truths. In an ITV News interview, Khan sidestepped direct questions about "grooming gangs," seeking to soften the terms and nuances that many believe have allowed past failures to fester. His discourse on the complexity of cases—encompassing peer abuse, family exploitation, and broader social issues—appears to be more about avoiding accountability than about genuine concern for victims. This reluctance to face the uncomfortable reality of organized, ethnicity-linked grooming gangs echoes previous government failures and demonstrates a troubling pattern of denial from London’s leadership.</w:t>
      </w:r>
      <w:r/>
    </w:p>
    <w:p>
      <w:r/>
      <w:r>
        <w:t xml:space="preserve">The recent police review into around 9,000 historic cases—a long overdue attempt at accountability—still leaves much to be desired. Instead of a decisive move to root out systemic problems, Khan’s emphasis on “transparency” seems to serve as a distraction from addressing the root causes of gang recruitment and community neglect. Labour’s blocking of independent inquiries earlier this year only underscores their unwillingness to confront the full scale of these issues head-on, allowing a culture of cover-up to persist in the capital. </w:t>
      </w:r>
      <w:r/>
    </w:p>
    <w:p>
      <w:r/>
      <w:r>
        <w:t xml:space="preserve">Meanwhile, crime continues to evolve, with the police deploying new tactics like Live Facial Recognition and collaborations with businesses through initiatives like Operation Makesafe. These proactive measures signal an understanding that complacency is not an option. But despite these efforts, high-profile cases such as the 14-year jail sentence handed to grooming social media predator Gareth Viccars and the arrest of registered sex offender David Cheneler highlight the ongoing threat—and the inadequacy of current responses. </w:t>
      </w:r>
      <w:r/>
    </w:p>
    <w:p>
      <w:r/>
      <w:r>
        <w:t>Yet, the police themselves have stumbled. An internal misconduct hearing found officers guilty of gross misconduct over a juvenile’s invasive strip search, exposing serious failures in safeguarding protocols. Further allegations against officers, such as those involving sharing child abuse messages, reflect a troubling erosion of trust within the force. Such scandals threaten to undermine the police’s ability to protect vulnerable children and restore public confidence, especially when leadership appears more interested in semantic debates than decisive action.</w:t>
      </w:r>
      <w:r/>
    </w:p>
    <w:p>
      <w:r/>
      <w:r>
        <w:t>Khan’s false claim that London’s exploitation issues are too “complex” to tackle head-on extends a troubling pattern of political evasiveness. While community safety hangs in the balance, Westminster politicians—particularly from Labour—continue to dodge the questions that matter. The city’s cycle of failure and cover-up must end. Now more than ever, London needs decisive leadership committed to real solutions, not continued obfuscation. The sooner the political establishment confronts these uncomfortable truths, the closer the city will be to meaningful justice for its victims.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https://www.express.co.uk/news/uk/2127083/sadiq-khan-challenged-grooming-gangs-london</w:t>
        </w:r>
      </w:hyperlink>
      <w:r>
        <w:t xml:space="preserve"> - Please view link - unable to able to access data</w:t>
      </w:r>
      <w:r/>
    </w:p>
    <w:p>
      <w:pPr>
        <w:pStyle w:val="ListNumber"/>
        <w:spacing w:line="240" w:lineRule="auto"/>
        <w:ind w:left="720"/>
      </w:pPr>
      <w:r/>
      <w:hyperlink r:id="rId11">
        <w:r>
          <w:rPr>
            <w:color w:val="0000EE"/>
            <w:u w:val="single"/>
          </w:rPr>
          <w:t>https://www.met.police.uk/advice/advice-and-information/caa/child-abuse/child-sexual-exploitation/</w:t>
        </w:r>
      </w:hyperlink>
      <w:r>
        <w:t xml:space="preserve"> - The Metropolitan Police's official page on child sexual exploitation (CSE) defines it as situations where individuals under 18 are given something, such as food, accommodation, drugs, alcohol, cigarettes, affection, gifts, or money, in exchange for performing sexual activities or having sexual activities performed on them. The page outlines common patterns, warning signs, and provides guidance on reporting suspected cases of CSE. It also details the London Child Sexual Exploitation Operating Protocol, which sets out how agencies, including the Met, identify and address CSE, ensuring a standard and consistent response across London.</w:t>
      </w:r>
      <w:r/>
    </w:p>
    <w:p>
      <w:pPr>
        <w:pStyle w:val="ListNumber"/>
        <w:spacing w:line="240" w:lineRule="auto"/>
        <w:ind w:left="720"/>
      </w:pPr>
      <w:r/>
      <w:hyperlink r:id="rId12">
        <w:r>
          <w:rPr>
            <w:color w:val="0000EE"/>
            <w:u w:val="single"/>
          </w:rPr>
          <w:t>https://www.met.police.uk/police-forces/metropolitan-police/areas/about-us/about-the-met/campaigns/operation-makesafe/</w:t>
        </w:r>
      </w:hyperlink>
      <w:r>
        <w:t xml:space="preserve"> - Operation Makesafe is a campaign developed by the Metropolitan Police in partnership with London's boroughs to raise awareness of child exploitation within the business community, including hotels, licensed premises, taxi companies, shops, and care homes. The campaign aims to empower businesses and organisations to tackle child exploitation through increased awareness and training, helping them identify potential victims and ensure an effective safeguarding response. It also seeks to provide public reassurance and effective preventative measures, enhancing public safety and confidence.</w:t>
      </w:r>
      <w:r/>
    </w:p>
    <w:p>
      <w:pPr>
        <w:pStyle w:val="ListNumber"/>
        <w:spacing w:line="240" w:lineRule="auto"/>
        <w:ind w:left="720"/>
      </w:pPr>
      <w:r/>
      <w:hyperlink r:id="rId13">
        <w:r>
          <w:rPr>
            <w:color w:val="0000EE"/>
            <w:u w:val="single"/>
          </w:rPr>
          <w:t>https://news.met.police.uk/news/appeal-launched-after-man-who-used-social-media-to-groom-girls-is-jailed-for-14-years-501725</w:t>
        </w:r>
      </w:hyperlink>
      <w:r>
        <w:t xml:space="preserve"> - A man from Milton Keynes, Gareth Viccars, was sentenced to 14 years in prison after being convicted of 16 charges related to sexual offences, including sexual activity with a child and meeting a child following sexual grooming. The offences involved three victims and were committed between November 2021 and October 2024. The Metropolitan Police is appealing for other potential victims to come forward, as they believe there may be hundreds of further victims due to Viccars' widespread use of social media to groom young girls.</w:t>
      </w:r>
      <w:r/>
    </w:p>
    <w:p>
      <w:pPr>
        <w:pStyle w:val="ListNumber"/>
        <w:spacing w:line="240" w:lineRule="auto"/>
        <w:ind w:left="720"/>
      </w:pPr>
      <w:r/>
      <w:hyperlink r:id="rId14">
        <w:r>
          <w:rPr>
            <w:color w:val="0000EE"/>
            <w:u w:val="single"/>
          </w:rPr>
          <w:t>https://news.met.police.uk/news/sex-offender-identified-during-met-police-live-facial-recognition-operation-497544</w:t>
        </w:r>
      </w:hyperlink>
      <w:r>
        <w:t xml:space="preserve"> - The Metropolitan Police used Live Facial Recognition (LFR) technology in Southwark to identify a registered sex offender, David Cheneler, who was found with a six-year-old girl and in possession of a lock knife. Cheneler, 73, was arrested and later sentenced to two years' imprisonment after pleading guilty to breaching the conditions of his Sexual Offences Prevention Order and possessing an offensive weapon. The operation demonstrates the Met's commitment to using technology to protect communities by removing dangerous offenders from the streets.</w:t>
      </w:r>
      <w:r/>
    </w:p>
    <w:p>
      <w:pPr>
        <w:pStyle w:val="ListNumber"/>
        <w:spacing w:line="240" w:lineRule="auto"/>
        <w:ind w:left="720"/>
      </w:pPr>
      <w:r/>
      <w:hyperlink r:id="rId15">
        <w:r>
          <w:rPr>
            <w:color w:val="0000EE"/>
            <w:u w:val="single"/>
          </w:rPr>
          <w:t>https://news.met.police.uk/news/misconduct-hearing-into-search-of-child-q-delivers-findings-498842</w:t>
        </w:r>
      </w:hyperlink>
      <w:r>
        <w:t xml:space="preserve"> - A misconduct hearing found that three Metropolitan Police officers were involved in the unnecessary and inappropriate strip search of a 15-year-old girl, referred to as Child Q, at a Hackney school. The officers were found to have breached professional standards, with two dismissed without notice for gross misconduct and one receiving a final written warning. The incident led to organisational changes within the Met, including improved training and oversight of strip searches, and a commitment to safeguarding children during such procedures.</w:t>
      </w:r>
      <w:r/>
    </w:p>
    <w:p>
      <w:pPr>
        <w:pStyle w:val="ListNumber"/>
        <w:spacing w:line="240" w:lineRule="auto"/>
        <w:ind w:left="720"/>
      </w:pPr>
      <w:r/>
      <w:hyperlink r:id="rId16">
        <w:r>
          <w:rPr>
            <w:color w:val="0000EE"/>
            <w:u w:val="single"/>
          </w:rPr>
          <w:t>https://news.met.police.uk/news/met-officer-charged-with-sharing-messages-about-sexually-abusing-children-501962</w:t>
        </w:r>
      </w:hyperlink>
      <w:r>
        <w:t xml:space="preserve"> - A serving Metropolitan Police officer, PC Duncan Bouette, was charged with two counts under the Obscene Publications Act after allegedly sharing messages about the sexual abuse of children. The charges relate to messages sent in November 2024 and October 2025. PC Bouette was arrested and suspended from duty, and is scheduled to appear at Westminster Magistrates’ Court. The case highlights the Met's commitment to holding officers accountable for any misconduct, particularly in relation to child abuse.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uk/2127083/sadiq-khan-challenged-grooming-gangs-london" TargetMode="External"/><Relationship Id="rId11" Type="http://schemas.openxmlformats.org/officeDocument/2006/relationships/hyperlink" Target="https://www.met.police.uk/advice/advice-and-information/caa/child-abuse/child-sexual-exploitation/" TargetMode="External"/><Relationship Id="rId12" Type="http://schemas.openxmlformats.org/officeDocument/2006/relationships/hyperlink" Target="https://www.met.police.uk/police-forces/metropolitan-police/areas/about-us/about-the-met/campaigns/operation-makesafe/" TargetMode="External"/><Relationship Id="rId13" Type="http://schemas.openxmlformats.org/officeDocument/2006/relationships/hyperlink" Target="https://news.met.police.uk/news/appeal-launched-after-man-who-used-social-media-to-groom-girls-is-jailed-for-14-years-501725" TargetMode="External"/><Relationship Id="rId14" Type="http://schemas.openxmlformats.org/officeDocument/2006/relationships/hyperlink" Target="https://news.met.police.uk/news/sex-offender-identified-during-met-police-live-facial-recognition-operation-497544" TargetMode="External"/><Relationship Id="rId15" Type="http://schemas.openxmlformats.org/officeDocument/2006/relationships/hyperlink" Target="https://news.met.police.uk/news/misconduct-hearing-into-search-of-child-q-delivers-findings-498842" TargetMode="External"/><Relationship Id="rId16" Type="http://schemas.openxmlformats.org/officeDocument/2006/relationships/hyperlink" Target="https://news.met.police.uk/news/met-officer-charged-with-sharing-messages-about-sexually-abusing-children-5019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