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Farage’s Reform UK seizes media dominance and challenges Labour's electoral prospects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Over the summer, Nigel Farage and his party, Reform UK, seized the media spotlight with a relentless series of press conferences that effectively hijacked the political narrative while the main parties were conspicuously absent. This orchestrated campaign has clearly rattled Labour MPs, who are increasingly frustrated that the government has abdicated its responsibilities, allowing Farage’s populist messaging to dominate the public discourse unchecked. One senior Labour insider described the mood as one of “despondency” and “fury,” lamenting the sense that the government has ceded the field, leaving Reform UK free to set the tone on critical issues — from sovereignty to immigration — with little resistance.</w:t>
      </w:r>
      <w:r/>
    </w:p>
    <w:p>
      <w:r/>
      <w:r>
        <w:t>Farage’s strategic media blitz during the recent school half-term break demonstrates his ambition to maintain momentum, leveraging controversy to keep his party at the forefront. His tactic of issuing provocative, headline-grabbing statements—regardless of their factual basis—has successfully sustained Reform UK’s polling lead, despite widespread scepticism over some of their claims. Party insiders defend this approach as essential, asserting that dominant messaging is necessary to carve out a long-term shape for Britain’s political future, especially as Reform pushes policies that target government reform, immigration controls, and welfare cuts. Controversially, Farage’s claim to have found £234 billion in savings from migrant benefit caps was marred by the fact that millions of EU nationals would remain exempt, exposing gaps in their economic pitch.</w:t>
      </w:r>
      <w:r/>
    </w:p>
    <w:p>
      <w:r/>
      <w:r>
        <w:t>Looking forward, Farage aims to bolster his party’s claim to economic credibility with a high-profile speech pledging austerity measures—prioritising cuts in government spending over tax cuts—a move that both Labour and Conservatives see as a calculated attempt to fill a perceived policy vacuum. Richard Tice, Reform UK’s economic spokesman, has also sought to elevate the party’s profile by speaking at influential forums such as Bloomberg, signaling their intent to be seen as a serious alternative—not just a protest vote but a force to reckon with on economic policy.</w:t>
      </w:r>
      <w:r/>
    </w:p>
    <w:p>
      <w:r/>
      <w:r>
        <w:t>Yet, doubts persist about Farage’s staying power. Some senior Labour figures note that his media effectiveness appears constrained to quiet news periods; when mainstream government business dominates headlines—such as the upcoming budget or new migrant housing policies—his influence notably wanes. One Labour source described Farage’s recent media appearances as “too snarly and grumpy,” suggesting his combative style risks alienating the very voters he seeks to attract. With the next general election still months away, there is a sense that the novelty factor of Reform UK’s antics may fade, and his appeal could diminish as the political landscape shifts.</w:t>
      </w:r>
      <w:r/>
    </w:p>
    <w:p>
      <w:r/>
      <w:r>
        <w:t>Recent polling data starkly underscore the challenge Reform UK presents. A Focaldata survey recorded their highest-ever favourability rating at 36%, with a 30% vote share—nine points ahead of Labour—highlighting their rising leverage, driven in part by public anxiety over the cost of living. Concurrently, a Find Out Now poll showed Reform UK leading with 29%, narrowly edging out Labour’s 25%. These figures reinforce the perception that Reform UK’s populist messaging is resonating, unsettling the traditional two-party dominance and forcing Labour into reactive positions. Farage himself celebrated these results, asserting that public sentiment is “unbelievable,” while mainstream parties scramble to respond.</w:t>
      </w:r>
      <w:r/>
    </w:p>
    <w:p>
      <w:r/>
      <w:r>
        <w:t>However, Reform’s hardline policies continue to attract scrutiny and outright condemnation. The Archbishop of York has condemned Farage’s asylum proposals as “isolationist, short-term, and knee-jerk,” warning that such policies could deepen the global migration crisis—highlighting the dangerous rhetoric that Reform UK is willing to deploy. The party’s aggressive stance on immigration and social issues is further alienating moderate voters and raising questions about whether they can sustain support beyond the populist fervor.</w:t>
      </w:r>
      <w:r/>
    </w:p>
    <w:p>
      <w:r/>
      <w:r>
        <w:t>In response, Labour’s leadership is rallying its base around a message of patriotic renewal grounded in traditional British values. Prime Minister Keir Starmer criticized Reform UK’s anti-immigration rhetoric as crossing “a moral line,” accusing Farage of fanning divisions for political gain. Starmer’s rhetoric seeks to frame the contest as one between inclusive patriotism and the dangers of populist nationalism—an explicit rejection of Farage’s divisive tactics and the party’s broader agenda.</w:t>
      </w:r>
      <w:r/>
    </w:p>
    <w:p>
      <w:r/>
      <w:r>
        <w:t>Meanwhile, Farage has claimed that Reform UK now positions itself as the main opposition force, ahead of the Conservatives—an assertion that underscores the party’s bold ambition to reshape the political landscape. He has explicitly dismissed any aspiration for cooperation with the Tories, stepping up attacks on Conservative leader Kemi Badenoch and emphasizing a realignment of British politics around populist, anti-establishment themes.</w:t>
      </w:r>
      <w:r/>
    </w:p>
    <w:p>
      <w:r/>
      <w:r>
        <w:t>As Nigel Farage maintains his insurgent stance and pushes for the role of Britain’s primary opposition, Labour faces a daunting challenge: countering Reform UK’s narrative dominance and articulating a compelling alternative vision. While many dismiss Reform’s current polling lead as temporary—based on spectacle and protest rather than substance—the evidence suggests that the so-called “new political force” is a serious threat to the established order. The months ahead will be crucial in determining whether this populist surge can be contained or if it signals a fundamental shift in voter allegiance that could threaten Labour’s prospects in the next election.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https://www.theguardian.com/politics/2025/oct/29/the-novelty-will-wear-off-labour-hopes-publicity-will-be-farages-downfall</w:t>
        </w:r>
      </w:hyperlink>
      <w:r>
        <w:t xml:space="preserve"> - Please view link - unable to able to access data</w:t>
      </w:r>
      <w:r/>
    </w:p>
    <w:p>
      <w:pPr>
        <w:pStyle w:val="ListNumber"/>
        <w:spacing w:line="240" w:lineRule="auto"/>
        <w:ind w:left="720"/>
      </w:pPr>
      <w:r/>
      <w:hyperlink r:id="rId11">
        <w:r>
          <w:rPr>
            <w:color w:val="0000EE"/>
            <w:u w:val="single"/>
          </w:rPr>
          <w:t>https://www.focaldata.com/blog/farage-hits-peak-popularity-as-public-gives-their-verdict-on-party-conference-speeches</w:t>
        </w:r>
      </w:hyperlink>
      <w:r>
        <w:t xml:space="preserve"> - A recent Focaldata survey reveals that Nigel Farage's Reform UK has achieved its highest-ever favourability rating, with 36% of the public holding a favourable opinion. The party's national vote share has reached 30%, placing it nine points ahead of Labour. The survey, conducted between 8 and 17 October 2025, highlights the growing influence of Reform UK in the political landscape, with the cost of living being the primary concern for over 60% of respondents.</w:t>
      </w:r>
      <w:r/>
    </w:p>
    <w:p>
      <w:pPr>
        <w:pStyle w:val="ListNumber"/>
        <w:spacing w:line="240" w:lineRule="auto"/>
        <w:ind w:left="720"/>
      </w:pPr>
      <w:r/>
      <w:hyperlink r:id="rId12">
        <w:r>
          <w:rPr>
            <w:color w:val="0000EE"/>
            <w:u w:val="single"/>
          </w:rPr>
          <w:t>https://www.gbnews.com/politics/nigel-farage-reform-uk-poll-response</w:t>
        </w:r>
      </w:hyperlink>
      <w:r>
        <w:t xml:space="preserve"> - In response to a new poll placing Reform UK on the cusp of power, Nigel Farage expressed his astonishment with a brief four-word remark: 'The vibe is unbelievable.' The survey, conducted by Find Out Now, shows Reform UK leading with 29% of the vote, surpassing Labour at 25%. This significant shift underscores the party's rising prominence in UK politics, challenging traditional party dynamics.</w:t>
      </w:r>
      <w:r/>
    </w:p>
    <w:p>
      <w:pPr>
        <w:pStyle w:val="ListNumber"/>
        <w:spacing w:line="240" w:lineRule="auto"/>
        <w:ind w:left="720"/>
      </w:pPr>
      <w:r/>
      <w:hyperlink r:id="rId13">
        <w:r>
          <w:rPr>
            <w:color w:val="0000EE"/>
            <w:u w:val="single"/>
          </w:rPr>
          <w:t>https://www.reuters.com/world/uk/archbishop-criticises-reforms-farage-over-knee-jerk-uk-asylum-plans-2025-08-31/</w:t>
        </w:r>
      </w:hyperlink>
      <w:r>
        <w:t xml:space="preserve"> - The Archbishop of York, Stephen Cottrell, has openly criticised Reform UK leader Nigel Farage’s proposed asylum policies, describing them as 'isolationist, short-term, and knee-jerk.' Farage's plans for mass deportations of asylum seekers have sparked significant debate, with Cottrell arguing that such measures may exacerbate the global migration crisis. This criticism highlights the ongoing tensions between political leaders and religious figures over immigration policies.</w:t>
      </w:r>
      <w:r/>
    </w:p>
    <w:p>
      <w:pPr>
        <w:pStyle w:val="ListNumber"/>
        <w:spacing w:line="240" w:lineRule="auto"/>
        <w:ind w:left="720"/>
      </w:pPr>
      <w:r/>
      <w:hyperlink r:id="rId14">
        <w:r>
          <w:rPr>
            <w:color w:val="0000EE"/>
            <w:u w:val="single"/>
          </w:rPr>
          <w:t>https://www.euronews.com/2025/09/28/keir-starmer-urges-labour-party-unity-to-fend-off-nigel-farages-reform-uk-threat</w:t>
        </w:r>
      </w:hyperlink>
      <w:r>
        <w:t xml:space="preserve"> - UK Prime Minister Keir Starmer has urged the Labour Party to unite in the face of the growing threat from Nigel Farage's Reform UK, which has been consistently topping British polls. Speaking at the Labour Party's annual conference in Liverpool, Starmer called for a 'fight for our lives' and emphasised the need to stand for British values amid the rise of Reform UK.</w:t>
      </w:r>
      <w:r/>
    </w:p>
    <w:p>
      <w:pPr>
        <w:pStyle w:val="ListNumber"/>
        <w:spacing w:line="240" w:lineRule="auto"/>
        <w:ind w:left="720"/>
      </w:pPr>
      <w:r/>
      <w:hyperlink r:id="rId15">
        <w:r>
          <w:rPr>
            <w:color w:val="0000EE"/>
            <w:u w:val="single"/>
          </w:rPr>
          <w:t>https://apnews.com/article/2788160fd8cc084c7f032c46a5a31776</w:t>
        </w:r>
      </w:hyperlink>
      <w:r>
        <w:t xml:space="preserve"> - In a forceful speech at the Labour Party’s annual conference in Liverpool, UK Prime Minister Keir Starmer accused Reform UK leader Nigel Farage of crossing a 'moral line' with anti-immigration rhetoric, contrasting it with his own call for 'patriotic renewal.' Starmer warned of the dangers of divisive populism, referencing Farage’s deportation pledges and a recent large anti-immigration protest.</w:t>
      </w:r>
      <w:r/>
    </w:p>
    <w:p>
      <w:pPr>
        <w:pStyle w:val="ListNumber"/>
        <w:spacing w:line="240" w:lineRule="auto"/>
        <w:ind w:left="720"/>
      </w:pPr>
      <w:r/>
      <w:hyperlink r:id="rId16">
        <w:r>
          <w:rPr>
            <w:color w:val="0000EE"/>
            <w:u w:val="single"/>
          </w:rPr>
          <w:t>https://www.standard.co.uk/news/politics/nigel-farage-reform-opposition-labour-tories-kemi-badenoch-b1210157.html</w:t>
        </w:r>
      </w:hyperlink>
      <w:r>
        <w:t xml:space="preserve"> - Nigel Farage has claimed that Reform UK is now the main opposition to the Labour government, following a series of polls placing them ahead of the Conservatives. He also ruled out a pact with the Conservatives and launched a new attack on their leader, Kemi Badenoch, who has been in post for 100 days.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guardian.com/politics/2025/oct/29/the-novelty-will-wear-off-labour-hopes-publicity-will-be-farages-downfall" TargetMode="External"/><Relationship Id="rId11" Type="http://schemas.openxmlformats.org/officeDocument/2006/relationships/hyperlink" Target="https://www.focaldata.com/blog/farage-hits-peak-popularity-as-public-gives-their-verdict-on-party-conference-speeches" TargetMode="External"/><Relationship Id="rId12" Type="http://schemas.openxmlformats.org/officeDocument/2006/relationships/hyperlink" Target="https://www.gbnews.com/politics/nigel-farage-reform-uk-poll-response" TargetMode="External"/><Relationship Id="rId13" Type="http://schemas.openxmlformats.org/officeDocument/2006/relationships/hyperlink" Target="https://www.reuters.com/world/uk/archbishop-criticises-reforms-farage-over-knee-jerk-uk-asylum-plans-2025-08-31/" TargetMode="External"/><Relationship Id="rId14" Type="http://schemas.openxmlformats.org/officeDocument/2006/relationships/hyperlink" Target="https://www.euronews.com/2025/09/28/keir-starmer-urges-labour-party-unity-to-fend-off-nigel-farages-reform-uk-threat" TargetMode="External"/><Relationship Id="rId15" Type="http://schemas.openxmlformats.org/officeDocument/2006/relationships/hyperlink" Target="https://apnews.com/article/2788160fd8cc084c7f032c46a5a31776" TargetMode="External"/><Relationship Id="rId16" Type="http://schemas.openxmlformats.org/officeDocument/2006/relationships/hyperlink" Target="https://www.standard.co.uk/news/politics/nigel-farage-reform-opposition-labour-tories-kemi-badenoch-b121015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