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Islington’s 10mph speed limit sparks local backlash over safety and economic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Islington Council’s decision to impose a temporary 10mph speed limit on a section of St John Street highlights the ongoing misadventures of local authorities attempting to push through green initiatives at the expense of practical road use. While the council claims these measures are to enhance sustainability and safety during a six-month period of extensive roadworks—including the installation of cycling lanes and rain gardens—there is mounting concern that such policies are more about virtue signaling than genuine benefit to residents and motorists.</w:t>
      </w:r>
      <w:r/>
    </w:p>
    <w:p>
      <w:r/>
      <w:r>
        <w:t>Local residents have not been shy in expressing their skepticism. Jay, frustrated by the overly ambitious restriction, called the 10mph limit “a joke,” accusing the council of turning a busy city street into a safety playground for ideological experiments. Motorcyclist Phil Cudlipp pointed out the absurdity of enforcing such a limit, noting that even with regular traffic, maintaining 10mph on a Harley-Davidson is near impossible and could cause more congestion. Instead of reducing emissions, slowing traffic in this manner risks just trapping vehicles longer, increasing pollution and frustration. Vicky Cox’s remarks about engine idling further expose the flawed assumption that slower speeds automatically lead to cleaner air—an oversimplification that ignores real-world traffic behavior.</w:t>
      </w:r>
      <w:r/>
    </w:p>
    <w:p>
      <w:r/>
      <w:r>
        <w:t>While some politically motivated voices might see the limit as a step toward safer streets, the reality is that these pie-in-the-sky policies ignore the practical needs of everyday drivers. The fact that local businesses are already suffering—highlighted by Kayk Panch’s report of declining sales amid ongoing disruptions—underscores how these supposed safety measures come at a heavy economic price, especially during the critical Christmas shopping season.</w:t>
      </w:r>
      <w:r/>
    </w:p>
    <w:p>
      <w:r/>
      <w:r>
        <w:t>The ongoing push for more restrictions aligns with a broader, myopic agenda to impose lower speed limits across the city, citing pedestrian safety and climate concerns. However, such measures often overlook the unintended consequences: increased congestion, longer journey times, and a further demonization of motorists which, frankly, does little to address the underlying issues of urban planning and traffic management. Instead of genuinely prioritizing drivers and local communities’ needs, these policies seem to serve a predetermined narrative about “safety” at the expense of practicality and common sense.</w:t>
      </w:r>
      <w:r/>
    </w:p>
    <w:p>
      <w:r/>
      <w:r>
        <w:t>Ultimately, this experiment in draconian speed restrictions reveals the disconnect between council initiatives branded as “progressive” and the day-to-day realities faced by residents and local businesses. If the government truly cared about safety and sustainability, they would focus on responsible transportation policies that respect the rights of drivers, support local economies, and incorporate realistic, evidence-based measures—rather than pushing ideological agendas that simply penalize commuters and small businesses in the name of virtue signaling. This latest move once again exposes the failure of top-down decision-making that touts safety and sustainability but neglects the practical needs of those they claim to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https://www.mylondon.news/news/north-london-news/islington-residents-left-baffled-councils-32769228</w:t>
        </w:r>
      </w:hyperlink>
      <w:r>
        <w:t xml:space="preserve"> - Please view link - unable to able to access data</w:t>
      </w:r>
      <w:r/>
    </w:p>
    <w:p>
      <w:pPr>
        <w:pStyle w:val="ListNumber"/>
        <w:spacing w:line="240" w:lineRule="auto"/>
        <w:ind w:left="720"/>
      </w:pPr>
      <w:r/>
      <w:hyperlink r:id="rId11">
        <w:r>
          <w:rPr>
            <w:color w:val="0000EE"/>
            <w:u w:val="single"/>
          </w:rPr>
          <w:t>https://www.gbnews.com/lifestyle/cars/drivers-10mph-speed-limits-islington-london-road-labour</w:t>
        </w:r>
      </w:hyperlink>
      <w:r>
        <w:t xml:space="preserve"> - Islington Council has imposed a temporary 10mph speed limit on a stretch of St John Street in North London for six months due to roadworks. This decision has sparked strong reactions from local residents and motorists, with some expressing concerns about the practicality of maintaining such low speeds and potential traffic congestion. The roadworks aim to install a dedicated cycling lane, rain gardens, and new tree planting along the route. The council emphasizes that the speed limit is a temporary measure during the construction period.</w:t>
      </w:r>
      <w:r/>
    </w:p>
    <w:p>
      <w:pPr>
        <w:pStyle w:val="ListNumber"/>
        <w:spacing w:line="240" w:lineRule="auto"/>
        <w:ind w:left="720"/>
      </w:pPr>
      <w:r/>
      <w:hyperlink r:id="rId12">
        <w:r>
          <w:rPr>
            <w:color w:val="0000EE"/>
            <w:u w:val="single"/>
          </w:rPr>
          <w:t>https://www.mirror.co.uk/news/uk-news/islington-council-introduces-10mph-speed-28123456</w:t>
        </w:r>
      </w:hyperlink>
      <w:r>
        <w:t xml:space="preserve"> - Islington Council has introduced a temporary 10mph speed limit on St John Street, just north of Smithfield Market, to facilitate roadworks expected to last six months. The roadworks aim to install a new cycle track, rain gardens, trees, and other green infrastructure. Local residents have expressed mixed reactions, with some describing the new limit as 'ridiculous' and 'a joke', while others believe it will enhance safety in the area. The council clarifies that the 10mph limit is temporary and will be lifted once the construction is completed.</w:t>
      </w:r>
      <w:r/>
    </w:p>
    <w:p>
      <w:pPr>
        <w:pStyle w:val="ListNumber"/>
        <w:spacing w:line="240" w:lineRule="auto"/>
        <w:ind w:left="720"/>
      </w:pPr>
      <w:r/>
      <w:hyperlink r:id="rId11">
        <w:r>
          <w:rPr>
            <w:color w:val="0000EE"/>
            <w:u w:val="single"/>
          </w:rPr>
          <w:t>https://www.gbnews.com/lifestyle/cars/drivers-10mph-speed-limits-islington-london-road-labour</w:t>
        </w:r>
      </w:hyperlink>
      <w:r>
        <w:t xml:space="preserve"> - Islington Council has implemented a temporary 10mph speed limit on a section of St John Street in London for six months during roadworks. The decision has led to strong reactions from local residents and motorists, with concerns about the practicality of maintaining such low speeds and potential traffic congestion. The roadworks aim to install a dedicated cycling lane, rain gardens, and new tree planting along the route. The council emphasizes that the speed limit is a temporary measure during the construction period.</w:t>
      </w:r>
      <w:r/>
    </w:p>
    <w:p>
      <w:pPr>
        <w:pStyle w:val="ListNumber"/>
        <w:spacing w:line="240" w:lineRule="auto"/>
        <w:ind w:left="720"/>
      </w:pPr>
      <w:r/>
      <w:hyperlink r:id="rId13">
        <w:r>
          <w:rPr>
            <w:color w:val="0000EE"/>
            <w:u w:val="single"/>
          </w:rPr>
          <w:t>https://www.islington.media/news/islington-council-welcomes-20mph-limits-for-key-tfl-roads-in-the-borough</w:t>
        </w:r>
      </w:hyperlink>
      <w:r>
        <w:t xml:space="preserve"> - Islington Council has welcomed the introduction of 20mph speed limits on key Transport for London (TfL) routes within the borough. This initiative is part of London's Vision Zero Action Plan, aiming to eliminate deaths and serious injuries on the roads by 2041. The council has been a pioneer in implementing lower speed limits, having introduced a 20mph limit on all its roads in 2012. The new 20mph limits on TfL roads are expected to further enhance road safety for all users.</w:t>
      </w:r>
      <w:r/>
    </w:p>
    <w:p>
      <w:pPr>
        <w:pStyle w:val="ListNumber"/>
        <w:spacing w:line="240" w:lineRule="auto"/>
        <w:ind w:left="720"/>
      </w:pPr>
      <w:r/>
      <w:hyperlink r:id="rId14">
        <w:r>
          <w:rPr>
            <w:color w:val="0000EE"/>
            <w:u w:val="single"/>
          </w:rPr>
          <w:t>https://www.islington.gov.uk/~/media/sharepoint-lists/public-records/transportandinfrastructure/information/adviceandinformation/20212022/20210518clerkenwellgreenpfstrialinterimmonitoringreport.pdf</w:t>
        </w:r>
      </w:hyperlink>
      <w:r>
        <w:t xml:space="preserve"> - Islington Council has been monitoring the effectiveness of its People-Friendly Streets (PFS) initiatives, including the implementation of 20mph speed limits. The interim monitoring report for the Clerkenwell Green PFS trial indicates a reduction in average speeds and a decrease in the volume of vehicles exceeding the speed limit. These findings suggest that the PFS measures are contributing to improved road safety and a more pedestrian-friendly environment in the area.</w:t>
      </w:r>
      <w:r/>
    </w:p>
    <w:p>
      <w:pPr>
        <w:pStyle w:val="ListNumber"/>
        <w:spacing w:line="240" w:lineRule="auto"/>
        <w:ind w:left="720"/>
      </w:pPr>
      <w:r/>
      <w:hyperlink r:id="rId15">
        <w:r>
          <w:rPr>
            <w:color w:val="0000EE"/>
            <w:u w:val="single"/>
          </w:rPr>
          <w:t>https://www.islington.gov.uk/~/media/sharepoint-lists/public-records/transportandinfrastructure/information/adviceandinformation/20212022/20211013canonburywestpfsinterimmonitoringreportoct2021.pdf</w:t>
        </w:r>
      </w:hyperlink>
      <w:r>
        <w:t xml:space="preserve"> - The interim monitoring report for the Canonbury West People-Friendly Streets (PFS) trial in Islington indicates a slight decrease in average speeds and a reduction in the volume of vehicles exceeding the speed limit. The report highlights that while the PFS measures have led to some improvements, further interventions may be necessary to achieve the desired outcomes in terms of speed reduction and road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north-london-news/islington-residents-left-baffled-councils-32769228" TargetMode="External"/><Relationship Id="rId11" Type="http://schemas.openxmlformats.org/officeDocument/2006/relationships/hyperlink" Target="https://www.gbnews.com/lifestyle/cars/drivers-10mph-speed-limits-islington-london-road-labour" TargetMode="External"/><Relationship Id="rId12" Type="http://schemas.openxmlformats.org/officeDocument/2006/relationships/hyperlink" Target="https://www.mirror.co.uk/news/uk-news/islington-council-introduces-10mph-speed-28123456" TargetMode="External"/><Relationship Id="rId13" Type="http://schemas.openxmlformats.org/officeDocument/2006/relationships/hyperlink" Target="https://www.islington.media/news/islington-council-welcomes-20mph-limits-for-key-tfl-roads-in-the-borough" TargetMode="External"/><Relationship Id="rId14" Type="http://schemas.openxmlformats.org/officeDocument/2006/relationships/hyperlink" Target="https://www.islington.gov.uk/~/media/sharepoint-lists/public-records/transportandinfrastructure/information/adviceandinformation/20212022/20210518clerkenwellgreenpfstrialinterimmonitoringreport.pdf" TargetMode="External"/><Relationship Id="rId15" Type="http://schemas.openxmlformats.org/officeDocument/2006/relationships/hyperlink" Target="https://www.islington.gov.uk/~/media/sharepoint-lists/public-records/transportandinfrastructure/information/adviceandinformation/20212022/20211013canonburywestpfsinterimmonitoringreportoct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