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Enfield Council pays minimal compensation after families are placed in unsuitable, distant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family fleeing domestic abuse has secured a paltry £1,100 compensation from Enfield Council after being unjustly dumped in unsuitable accommodation on the other side of the country, as revealed by a Local Government Ombudsman (LGO) investigation. This case exposes the ongoing failures and neglect by local authorities, like Enfield, that seem more interested in ticking boxes than genuinely supporting vulnerable families to rebuild their lives.</w:t>
      </w:r>
      <w:r/>
    </w:p>
    <w:p>
      <w:r/>
      <w:r>
        <w:t>The mother, identified only as ‘Ms X’ in the report, sought refuge in early 2024, fleeing domestic violence with her children. Instead of receiving the compassion and support she desperately needed, the council hurriedly offered her a private rental property far outside her local area—giving the family less than four days to decide, including a weekend. Such short notice exemplifies the callousness of the system, where families are often forced into unsuitable housing without proper consultation, risking further trauma and destabilisation.</w:t>
      </w:r>
      <w:r/>
    </w:p>
    <w:p>
      <w:r/>
      <w:r>
        <w:t>The Ombudsman found Enfield Council at fault for disrupting this family's stability by far-flung relocation, ignoring the vital importance of local support networks—especially when children are involved. One child was sitting GCSE exams, another had special educational needs; yet the council failed to coordinate with the local authority to ensure suitable schooling. This reckless neglect added unnecessary hardship during a profoundly distressing period, highlighting the systemic failures in prioritising vulnerable families.</w:t>
      </w:r>
      <w:r/>
    </w:p>
    <w:p>
      <w:r/>
      <w:r>
        <w:t>Despite conceding that the initial accommodation was unsuitable, Enfield’s response was minimal—a mere apology and a pittance of £1,100, covering just three months of hardship. This derisory sum, at £350 per month plus an extra £100 for their shortcomings, hardly compensates for the chaos caused. It’s yet another illustration that local authorities are content to accept substandard decision-making rather than genuinely safeguarding those in need.</w:t>
      </w:r>
      <w:r/>
    </w:p>
    <w:p>
      <w:r/>
      <w:r>
        <w:t>This case is far from isolated. Recent investigations by the Ombudsman expose a troubling pattern of neglect by Enfield Council—the same entity that shows little real interest in properly accommodating families in crisis. For example, one vulnerable individual was left sleeping rough for months, receiving just £400 in compensation. Another was owed over £6,500 after enduring three weeks homeless. More egregiously, two families were forced to live in hotels for over a year—74 weeks—exceeding legal limits, and received nearly £13,000 each in damages. One particularly alarming case involved a family told to accept an offer 250 miles away with only a day’s notice, resulting in a £5,000 payout amidst the distress inflicted by such inexcusable neglect.</w:t>
      </w:r>
      <w:r/>
    </w:p>
    <w:p>
      <w:r/>
      <w:r>
        <w:t>These failures highlight a critical systemic malaise—where local authorities persistently put families in unsuitable, unmanageable situations, especially those escaping domestic abuse, with little regard for their stability or future. The reliance on out-of-area housing not only disrupts children’s education and local support systems but shows a fundamental disregard for families’ well-being.</w:t>
      </w:r>
      <w:r/>
    </w:p>
    <w:p>
      <w:r/>
      <w:r>
        <w:t>While Enfield Council has finally acknowledged its shortcomings and paid out compensation, the ongoing oversight by the Ombudsman makes clear that reform and stricter accountability are long overdue. Families deserve more than token gestures; they require genuinely supportive, local solutions that put their needs first—something authorities consistently neglect in their drive to reduce headline figures at the expense of vulnerable lives.</w:t>
      </w:r>
      <w:r/>
    </w:p>
    <w:p>
      <w:r/>
      <w:r>
        <w:t>This situation underscores the urgent need for systemic change—protecting families from the reprehensible failures of councils who prefer to warehouse families in distant, unsuitable accommodation rather than invest in proper, timely support. Victory for vulnerable families should be a priority, not an afterthought driven by bureaucratic complacency.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https://enfielddispatch.co.uk/council-criticised-after-domestic-abuse-victim-forced-to-move-to-other-end-of-the-country/</w:t>
        </w:r>
      </w:hyperlink>
      <w:r>
        <w:t xml:space="preserve"> - Please view link - unable to able to access data</w:t>
      </w:r>
      <w:r/>
    </w:p>
    <w:p>
      <w:pPr>
        <w:pStyle w:val="ListNumber"/>
        <w:spacing w:line="240" w:lineRule="auto"/>
        <w:ind w:left="720"/>
      </w:pPr>
      <w:r/>
      <w:hyperlink r:id="rId10">
        <w:r>
          <w:rPr>
            <w:color w:val="0000EE"/>
            <w:u w:val="single"/>
          </w:rPr>
          <w:t>https://enfielddispatch.co.uk/council-criticised-after-domestic-abuse-victim-forced-to-move-to-other-end-of-the-country/</w:t>
        </w:r>
      </w:hyperlink>
      <w:r>
        <w:t xml:space="preserve"> - Enfield Council was criticised after a mother fleeing domestic abuse was offered unsuitable out-of-area accommodation with insufficient time to consider the offer. The Local Government Ombudsman found the council at fault for disrupting the family's life and ordered a £1,100 compensation payment. The council acknowledged the shortcomings and agreed to improve its processes.</w:t>
      </w:r>
      <w:r/>
    </w:p>
    <w:p>
      <w:pPr>
        <w:pStyle w:val="ListNumber"/>
        <w:spacing w:line="240" w:lineRule="auto"/>
        <w:ind w:left="720"/>
      </w:pPr>
      <w:r/>
      <w:hyperlink r:id="rId11">
        <w:r>
          <w:rPr>
            <w:color w:val="0000EE"/>
            <w:u w:val="single"/>
          </w:rPr>
          <w:t>https://enfielddispatch.co.uk/council-told-to-compensate-vulnerable-man-who-slept-rough-amid-housing-dispute/</w:t>
        </w:r>
      </w:hyperlink>
      <w:r>
        <w:t xml:space="preserve"> - Enfield Council was ordered to compensate a vulnerable man £400 after failing to find suitable housing, leading him to sleep rough. The Local Government and Social Care Ombudsman found the council's lack of response to the man's requests for a suitability review to be a fault, causing him distress and hardship.</w:t>
      </w:r>
      <w:r/>
    </w:p>
    <w:p>
      <w:pPr>
        <w:pStyle w:val="ListNumber"/>
        <w:spacing w:line="240" w:lineRule="auto"/>
        <w:ind w:left="720"/>
      </w:pPr>
      <w:r/>
      <w:hyperlink r:id="rId12">
        <w:r>
          <w:rPr>
            <w:color w:val="0000EE"/>
            <w:u w:val="single"/>
          </w:rPr>
          <w:t>https://enfielddispatch.co.uk/council-criticised-over-misleading-communication-with-homeless-resident/</w:t>
        </w:r>
      </w:hyperlink>
      <w:r>
        <w:t xml:space="preserve"> - Enfield Council was criticised for misleading communication with a homeless resident, Miss X. The Local Government and Social Care Ombudsman found that the council's offer letters were incorrect and gave the impression of alternative accommodation, leading to confusion and distress for Miss X.</w:t>
      </w:r>
      <w:r/>
    </w:p>
    <w:p>
      <w:pPr>
        <w:pStyle w:val="ListNumber"/>
        <w:spacing w:line="240" w:lineRule="auto"/>
        <w:ind w:left="720"/>
      </w:pPr>
      <w:r/>
      <w:hyperlink r:id="rId13">
        <w:r>
          <w:rPr>
            <w:color w:val="0000EE"/>
            <w:u w:val="single"/>
          </w:rPr>
          <w:t>https://enfielddispatch.co.uk/council-pays-6500-compensation-to-man-forced-to-sleep-rough/</w:t>
        </w:r>
      </w:hyperlink>
      <w:r>
        <w:t xml:space="preserve"> - Enfield Council agreed to pay over £6,500 to a man who slept rough for three weeks after failing to provide suitable housing. The Local Government and Social Care Ombudsman found errors by the council resulted in the man being left without accommodation, causing significant distress.</w:t>
      </w:r>
      <w:r/>
    </w:p>
    <w:p>
      <w:pPr>
        <w:pStyle w:val="ListNumber"/>
        <w:spacing w:line="240" w:lineRule="auto"/>
        <w:ind w:left="720"/>
      </w:pPr>
      <w:r/>
      <w:hyperlink r:id="rId14">
        <w:r>
          <w:rPr>
            <w:color w:val="0000EE"/>
            <w:u w:val="single"/>
          </w:rPr>
          <w:t>https://enfielddispatch.co.uk/two-families-forced-to-live-in-hotels-for-combined-74-weeks-paid-13k-compensation/</w:t>
        </w:r>
      </w:hyperlink>
      <w:r>
        <w:t xml:space="preserve"> - Enfield Council was ordered to pay nearly £13,000 in compensation to two families who were forced to live in hotels for a combined 74 weeks, exceeding the legal limit. The Local Government and Social Care Ombudsman criticised the council's failure to provide suitable accommodation within the required timeframe.</w:t>
      </w:r>
      <w:r/>
    </w:p>
    <w:p>
      <w:pPr>
        <w:pStyle w:val="ListNumber"/>
        <w:spacing w:line="240" w:lineRule="auto"/>
        <w:ind w:left="720"/>
      </w:pPr>
      <w:r/>
      <w:hyperlink r:id="rId15">
        <w:r>
          <w:rPr>
            <w:color w:val="0000EE"/>
            <w:u w:val="single"/>
          </w:rPr>
          <w:t>https://enfielddispatch.co.uk/council-told-to-pay-enfield-family-5000-after-significant-injustice-of-year-long-hotel-stay/</w:t>
        </w:r>
      </w:hyperlink>
      <w:r>
        <w:t xml:space="preserve"> - Enfield Council was instructed to pay a family £5,000 after they were left in a hotel for a year, with the council giving them just one day to accept a housing offer 250 miles away. The Local Government and Social Care Ombudsman found this caused significant injustice to the family.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fielddispatch.co.uk/council-criticised-after-domestic-abuse-victim-forced-to-move-to-other-end-of-the-country/" TargetMode="External"/><Relationship Id="rId11" Type="http://schemas.openxmlformats.org/officeDocument/2006/relationships/hyperlink" Target="https://enfielddispatch.co.uk/council-told-to-compensate-vulnerable-man-who-slept-rough-amid-housing-dispute/" TargetMode="External"/><Relationship Id="rId12" Type="http://schemas.openxmlformats.org/officeDocument/2006/relationships/hyperlink" Target="https://enfielddispatch.co.uk/council-criticised-over-misleading-communication-with-homeless-resident/" TargetMode="External"/><Relationship Id="rId13" Type="http://schemas.openxmlformats.org/officeDocument/2006/relationships/hyperlink" Target="https://enfielddispatch.co.uk/council-pays-6500-compensation-to-man-forced-to-sleep-rough/" TargetMode="External"/><Relationship Id="rId14" Type="http://schemas.openxmlformats.org/officeDocument/2006/relationships/hyperlink" Target="https://enfielddispatch.co.uk/two-families-forced-to-live-in-hotels-for-combined-74-weeks-paid-13k-compensation/" TargetMode="External"/><Relationship Id="rId15" Type="http://schemas.openxmlformats.org/officeDocument/2006/relationships/hyperlink" Target="https://enfielddispatch.co.uk/council-told-to-pay-enfield-family-5000-after-significant-injustice-of-year-long-hotel-st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