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Harlow residents confront the fallout of Labour’s failed housing policies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Chiara Repetti's grim reality exemplifies the true cost of the ongoing housing crisis—the so-called 'temporary' accommodations turned into de facto prisons for vulnerable families. Held in a converted office block in Harlow, Essex, far from her familiar London life, Chiara’s experience underscores a systemic failure driven by Labour’s reckless policies on housing and social support. After refusing a standard hotel in Croydon, she was consigned to Templefields House—yet another degraded accommodation facility that epitomizes the failure of local authorities to prioritize meaningful, sustainable solutions over bureaucratic patchwork.</w:t>
      </w:r>
      <w:r/>
    </w:p>
    <w:p>
      <w:r/>
      <w:r>
        <w:t>This facility's reputation is hardly surprising. Investigations have exposed harrowing conditions, with reports of drug dealing, violence, and even a weeks-old corpse lurking among the debris of neglect. Residents, including Chiara, face daily danger and distress, her living situation akin to a modern-day prison, with little hope of escape or support. Under the guise of 'help,' successive Labour administrations continue to push families into these hellholes, long-term holding pens without regard for their well-being or the community chaos they bring with them.</w:t>
      </w:r>
      <w:r/>
    </w:p>
    <w:p>
      <w:r/>
      <w:r>
        <w:t>Other families, like Momotaz Islam, face similar despair. Her family’s cramped flat, with a husband requiring dialysis, highlights the human suffering wrought by Labour’s inability to deliver affordable, local housing. While boroughs like Redbridge acknowledge their £52 million expenditure—an absurd sum that reveals the scale of failure—their efforts are dwarfed by the systemic crisis inherited from Labour’s decades of mismanagement. Instead of offering real solutions, they shy away from responsibility, passing families from pillar to post and compounding social disintegration.</w:t>
      </w:r>
      <w:r/>
    </w:p>
    <w:p>
      <w:r/>
      <w:r>
        <w:t>The impact on Harlow is palpable. Local residents and officials are furious at the ‘dumping’ of London’s homeless by councils that seem more interested in scoring political points than solving the root issue. The town’s crime rates have surged—up 20% in the town center since the opening of Terminus House—yet the authorities offer only platitudes. The local council has rightly condemned the practice of London boroughs relocating families for years, a clear sign of opportunistic politicking and neglect of local communities. Harlow’s council leader, Dan Swords, rightly calls for stronger government intervention—yet such calls are met with a familiar deaf ear, as Labour’s systemic failure to build enough homes continues unchecked.</w:t>
      </w:r>
      <w:r/>
    </w:p>
    <w:p>
      <w:r/>
      <w:r>
        <w:t>The taxpayer is footing the bill for this chaos, while councils like Lewisham and Redbridge blame 'resource constraints' for their inability to house families properly. Meanwhile, families are left living in conditions unfit for humans—displaced, alienated, and abandoned. It is a scandal that policies favor the perpetuation of dependency rather than promoting self-reliance through proper housing investment and border controls.</w:t>
      </w:r>
      <w:r/>
    </w:p>
    <w:p>
      <w:r/>
      <w:r>
        <w:t>This crisis exposes Labour’s failed policies—an obsession with short-term fixes that keep families trapped in a cycle of instability while local communities suffer the consequences. The time for hollow promises is over. The focus must shift to sensible, sustainable solutions—controlled borders, increased housing supply, and genuine support for those in need—not the reckless dumping of vulnerable families into makeshift prisons designed to mask Labour’s failures. Harlow’s plight is a wake-up call: the country cannot afford another decade of Labour-led mismanagement.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https://www.kentlive.news/news/kent-news/im-prison-how-london-councils-10618547</w:t>
        </w:r>
      </w:hyperlink>
      <w:r>
        <w:t xml:space="preserve"> - Please view link - unable to able to access data</w:t>
      </w:r>
      <w:r/>
    </w:p>
    <w:p>
      <w:pPr>
        <w:pStyle w:val="ListNumber"/>
        <w:spacing w:line="240" w:lineRule="auto"/>
        <w:ind w:left="720"/>
      </w:pPr>
      <w:r/>
      <w:hyperlink r:id="rId10">
        <w:r>
          <w:rPr>
            <w:color w:val="0000EE"/>
            <w:u w:val="single"/>
          </w:rPr>
          <w:t>https://www.kentlive.news/news/kent-news/im-prison-how-london-councils-10618547</w:t>
        </w:r>
      </w:hyperlink>
      <w:r>
        <w:t xml:space="preserve"> - An article detailing the experiences of individuals relocated from London to Harlow, Essex, due to housing shortages. It highlights the challenges faced by families placed in temporary accommodations, such as converted office buildings, and the strain on local services and infrastructure in Harlow. The piece also discusses the responses of local councils and the broader implications of housing policies on communities.</w:t>
      </w:r>
      <w:r/>
    </w:p>
    <w:p>
      <w:pPr>
        <w:pStyle w:val="ListNumber"/>
        <w:spacing w:line="240" w:lineRule="auto"/>
        <w:ind w:left="720"/>
      </w:pPr>
      <w:r/>
      <w:hyperlink r:id="rId11">
        <w:r>
          <w:rPr>
            <w:color w:val="0000EE"/>
            <w:u w:val="single"/>
          </w:rPr>
          <w:t>https://www.standard.co.uk/news/london/lewisham-council-protest-halloween-unsuitable-housing-b1191293.html</w:t>
        </w:r>
      </w:hyperlink>
      <w:r>
        <w:t xml:space="preserve"> - A report on a protest at Lewisham Council offices, where demonstrators, some in Halloween costumes, demanded better housing conditions for families in temporary accommodation. The article highlights the plight of residents facing cramped and unsuitable living situations, drawing attention to the broader issues within the council's housing services.</w:t>
      </w:r>
      <w:r/>
    </w:p>
    <w:p>
      <w:pPr>
        <w:pStyle w:val="ListNumber"/>
        <w:spacing w:line="240" w:lineRule="auto"/>
        <w:ind w:left="720"/>
      </w:pPr>
      <w:r/>
      <w:hyperlink r:id="rId12">
        <w:r>
          <w:rPr>
            <w:color w:val="0000EE"/>
            <w:u w:val="single"/>
          </w:rPr>
          <w:t>https://www.lbc.co.uk/news/exclusive/housing-crisis-forcing-councils-to-spend-million/</w:t>
        </w:r>
      </w:hyperlink>
      <w:r>
        <w:t xml:space="preserve"> - An investigation revealing that councils, including Lewisham, are spending significant amounts on storing belongings of households in temporary accommodation. The piece discusses the financial strain on councils due to the housing crisis and the measures being taken to address these challenges.</w:t>
      </w:r>
      <w:r/>
    </w:p>
    <w:p>
      <w:pPr>
        <w:pStyle w:val="ListNumber"/>
        <w:spacing w:line="240" w:lineRule="auto"/>
        <w:ind w:left="720"/>
      </w:pPr>
      <w:r/>
      <w:hyperlink r:id="rId13">
        <w:r>
          <w:rPr>
            <w:color w:val="0000EE"/>
            <w:u w:val="single"/>
          </w:rPr>
          <w:t>https://www.harlow.gov.uk/news/contracts-exchanged-harlow-council-buy-terminus-house-landmark-deal</w:t>
        </w:r>
      </w:hyperlink>
      <w:r>
        <w:t xml:space="preserve"> - An announcement from Harlow Council about exchanging contracts to purchase Terminus House, a 13-storey building previously used for temporary accommodation. The council plans to redevelop the site into high-quality housing for local residents, aiming to alleviate the strain caused by housing policies that have seen London boroughs place families in Harlow.</w:t>
      </w:r>
      <w:r/>
    </w:p>
    <w:p>
      <w:pPr>
        <w:pStyle w:val="ListNumber"/>
        <w:spacing w:line="240" w:lineRule="auto"/>
        <w:ind w:left="720"/>
      </w:pPr>
      <w:r/>
      <w:hyperlink r:id="rId14">
        <w:r>
          <w:rPr>
            <w:color w:val="0000EE"/>
            <w:u w:val="single"/>
          </w:rPr>
          <w:t>https://www.harlow.gov.uk/news/work-begins-plans-major-redevelopment-terminus-house</w:t>
        </w:r>
      </w:hyperlink>
      <w:r>
        <w:t xml:space="preserve"> - A follow-up report detailing the commencement of redevelopment plans for Terminus House in Harlow. The council outlines its vision for transforming the site into a modern housing development, addressing the issues arising from its previous use as temporary accommodation for families relocated from London.</w:t>
      </w:r>
      <w:r/>
    </w:p>
    <w:p>
      <w:pPr>
        <w:pStyle w:val="ListNumber"/>
        <w:spacing w:line="240" w:lineRule="auto"/>
        <w:ind w:left="720"/>
      </w:pPr>
      <w:r/>
      <w:hyperlink r:id="rId15">
        <w:r>
          <w:rPr>
            <w:color w:val="0000EE"/>
            <w:u w:val="single"/>
          </w:rPr>
          <w:t>https://www.harlow.gov.uk/news/work-begins-major-transformation-harlow-bus-station-and-terminus-street</w:t>
        </w:r>
      </w:hyperlink>
      <w:r>
        <w:t xml:space="preserve"> - An update on the major transformation of Harlow Bus Station and Terminus Street, part of the town's regeneration efforts. The article discusses the construction work underway to create a modern transport hub, complementing the redevelopment of Terminus House and addressing the broader challenges faced by the town due to housing policies.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entlive.news/news/kent-news/im-prison-how-london-councils-10618547" TargetMode="External"/><Relationship Id="rId11" Type="http://schemas.openxmlformats.org/officeDocument/2006/relationships/hyperlink" Target="https://www.standard.co.uk/news/london/lewisham-council-protest-halloween-unsuitable-housing-b1191293.html" TargetMode="External"/><Relationship Id="rId12" Type="http://schemas.openxmlformats.org/officeDocument/2006/relationships/hyperlink" Target="https://www.lbc.co.uk/news/exclusive/housing-crisis-forcing-councils-to-spend-million/" TargetMode="External"/><Relationship Id="rId13" Type="http://schemas.openxmlformats.org/officeDocument/2006/relationships/hyperlink" Target="https://www.harlow.gov.uk/news/contracts-exchanged-harlow-council-buy-terminus-house-landmark-deal" TargetMode="External"/><Relationship Id="rId14" Type="http://schemas.openxmlformats.org/officeDocument/2006/relationships/hyperlink" Target="https://www.harlow.gov.uk/news/work-begins-plans-major-redevelopment-terminus-house" TargetMode="External"/><Relationship Id="rId15" Type="http://schemas.openxmlformats.org/officeDocument/2006/relationships/hyperlink" Target="https://www.harlow.gov.uk/news/work-begins-major-transformation-harlow-bus-station-and-terminus-str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