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primary schools face rapid enrolment decline amid funding delays and demographic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primary schools are facing a concerning exodus of pupils, with numbers dropping nearly twice as fast as the rest of England, according to a report partially funded by the well-connected Nuffield Foundation. Since 2018-19, enrolments in the capital have fallen by an 8.1% margin, equivalent to around 2,060 classes vanishing, highlighting a structural decline driven largely by families fleeing high living costs and limited childcare options. Yet, rather than tackling these root causes, the government persists with a delay in reforming funding policies, leaving schools stranded in financial limbo just as they grapple with these demographic shifts.</w:t>
      </w:r>
      <w:r/>
    </w:p>
    <w:p>
      <w:r/>
      <w:r>
        <w:t>In boroughs such as Westminster, Southwark, Camden, and Lambeth, the decline is especially sharp, with pupil numbers dropping over 10% in recent years. Westminster itself has faced a near 16% decrease since 2020/21, numbers that threaten the remaining schools' viability. Forecasts from the Education Policy Institute warn of approximately 52,000 fewer primary-aged children in London by 2028, an alarming trend ignored by a government more focused on political posturing than meaningful intervention.</w:t>
      </w:r>
      <w:r/>
    </w:p>
    <w:p>
      <w:r/>
      <w:r>
        <w:t>Despite the shrinking pupil rolls, London’s schools are refusing to downsize their class sizes in any meaningful way. Instead, they are cutting the number of classes, risking cuts to the quality of education just to keep budgets afloat. With funding still tied to pupil numbers, the revenue loss from declining enrolments is pushing many schools dangerously close to financial deficits. This financial squeeze is compounded by the rising costs of supporting children with special educational needs and disabilities, stretching budgets even thinner.</w:t>
      </w:r>
      <w:r/>
    </w:p>
    <w:p>
      <w:r/>
      <w:r>
        <w:t>Meanwhile, the government’s delay in reforming funding arrangements until next January exemplifies its complacency, delaying essential support and leaving schools to face an uncertain future. Such inertia hampers efforts to adapt and threatens the survival of many community schools that are already under immense pressure.</w:t>
      </w:r>
      <w:r/>
    </w:p>
    <w:p>
      <w:r/>
      <w:r>
        <w:t>Admissions data reflect these hardships. Over 10,000 London children failed to secure a place at their first-choice school this year, as demographic shifts and parental fears of ongoing economic hardship reshape enrolment patterns. Surplus capacity is particularly stark in Westminster, where over a quarter of primary places sit vacant, raising alarms about impending budget deficits and broader council financial struggles.</w:t>
      </w:r>
      <w:r/>
    </w:p>
    <w:p>
      <w:r/>
      <w:r>
        <w:t>This downward spiral, fewer pupils, rising costs, and governmental inertia, exposes the flawed priorities of a government content to ignore the decline and the needs of ordinary families. With declining demand forecasted to continue through 2027/28, the question remains: are policymakers prepared to genuinely support London’s schools and tackle the root causes of this exodus, or will they let the crisis deepen, further undermining the future of children’s education? The time for meaningful action is long overdue.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https://www.standard.co.uk/news/politics/pupil-numbers-dropping-london-classrooms-schools-uk-england-school-places-b1256901.html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https://www.standard.co.uk/news/politics/pupil-numbers-dropping-london-classrooms-schools-uk-england-school-places-b1256901.html</w:t>
        </w:r>
      </w:hyperlink>
      <w:r>
        <w:t xml:space="preserve"> - A report funded by the Nuffield Foundation reveals that London's primary schools have experienced a significant decline in pupil numbers, with classes emptying almost twice as fast as in other parts of England. Since 2018-19, primary schools in London have lost 8.1% of their pupils, equating to approximately 2,060 classes. This trend is attributed to factors such as falling birth rates and families relocating from the city in search of more affordable housing and childcare. Consequently, several primary schools in inner-city London have faced closures and mergers. The report also highlights concerns about the financial strain on schools due to declining pupil numbers and rising costs associated with special educational needs and disabilities (SEND). The government has delayed reform plans until January, further exacerbating the challenges faced by schools. (</w:t>
      </w:r>
      <w:hyperlink r:id="rId11">
        <w:r>
          <w:rPr>
            <w:color w:val="0000EE"/>
            <w:u w:val="single"/>
          </w:rPr>
          <w:t>standard.co.uk</w:t>
        </w:r>
      </w:hyperlink>
      <w:r>
        <w:t>)</w:t>
      </w:r>
      <w:r/>
    </w:p>
    <w:p>
      <w:pPr>
        <w:pStyle w:val="ListNumber"/>
        <w:spacing w:line="240" w:lineRule="auto"/>
        <w:ind w:left="720"/>
      </w:pPr>
      <w:r/>
      <w:hyperlink r:id="rId12">
        <w:r>
          <w:rPr>
            <w:color w:val="0000EE"/>
            <w:u w:val="single"/>
          </w:rPr>
          <w:t>https://www.standard.co.uk/news/politics/school-pupil-numbers-london-national-average-epi-b1182316.html</w:t>
        </w:r>
      </w:hyperlink>
      <w:r>
        <w:t xml:space="preserve"> - An analysis by the Education Policy Institute (EPI) indicates that the number of pupils in London's primary schools is declining at twice the rate of the national average. The EPI forecasts a further decrease of approximately 52,000 primary school-aged children in the city by 2028. Central London boroughs such as Westminster, Southwark, and Camden have experienced primary pupil number declines exceeding 10%. This trend is largely attributed to the high cost of housing and the overall cost of living in the capital, prompting families to move out of London. (</w:t>
      </w:r>
      <w:hyperlink r:id="rId13">
        <w:r>
          <w:rPr>
            <w:color w:val="0000EE"/>
            <w:u w:val="single"/>
          </w:rPr>
          <w:t>standard.co.uk</w:t>
        </w:r>
      </w:hyperlink>
      <w:r>
        <w:t>)</w:t>
      </w:r>
      <w:r/>
    </w:p>
    <w:p>
      <w:pPr>
        <w:pStyle w:val="ListNumber"/>
        <w:spacing w:line="240" w:lineRule="auto"/>
        <w:ind w:left="720"/>
      </w:pPr>
      <w:r/>
      <w:hyperlink r:id="rId14">
        <w:r>
          <w:rPr>
            <w:color w:val="0000EE"/>
            <w:u w:val="single"/>
          </w:rPr>
          <w:t>https://www.standard.co.uk/news/politics/schools-london-england-las-government-b1183959.html</w:t>
        </w:r>
      </w:hyperlink>
      <w:r>
        <w:t xml:space="preserve"> - A report by the National Foundation for Educational Research (NFER) suggests that despite a decline in pupil numbers, London schools are not reducing class sizes accordingly. Instead, schools are opting to cut the number of classes, leading to financial challenges. Primary schools in London have 50,000 fewer pupils than in 2017/18, and areas with the largest declines have seen schools moving into deficits at a faster rate than the national average. The report emphasizes the need for further work to understand how the government, local authorities, and schools can respond to falling numbers to achieve the best outcomes for children. (</w:t>
      </w:r>
      <w:hyperlink r:id="rId15">
        <w:r>
          <w:rPr>
            <w:color w:val="0000EE"/>
            <w:u w:val="single"/>
          </w:rPr>
          <w:t>standard.co.uk</w:t>
        </w:r>
      </w:hyperlink>
      <w:r>
        <w:t>)</w:t>
      </w:r>
      <w:r/>
    </w:p>
    <w:p>
      <w:pPr>
        <w:pStyle w:val="ListNumber"/>
        <w:spacing w:line="240" w:lineRule="auto"/>
        <w:ind w:left="720"/>
      </w:pPr>
      <w:r/>
      <w:hyperlink r:id="rId16">
        <w:r>
          <w:rPr>
            <w:color w:val="0000EE"/>
            <w:u w:val="single"/>
          </w:rPr>
          <w:t>https://www.standard.co.uk/news/politics/london-education-policy-institute-schools-westminster-hammersmith-b1249549.html</w:t>
        </w:r>
      </w:hyperlink>
      <w:r>
        <w:t xml:space="preserve"> - The Education Policy Institute (EPI) reports that ten local authority areas in London have experienced the largest falls in primary pupil numbers over the last five years. These areas include Westminster, Lambeth, Southwark, Hackney, Camden, Hammersmith and Fulham, Islington, Merton, Wandsworth, and Redcar and Cleveland. Westminster saw a nearly 16% fall in primary pupil numbers from 2020/21 to 2024/25. The EPI attributes this trend to declining birth rates and broader shifts in where and how young families are choosing to live. (</w:t>
      </w:r>
      <w:hyperlink r:id="rId17">
        <w:r>
          <w:rPr>
            <w:color w:val="0000EE"/>
            <w:u w:val="single"/>
          </w:rPr>
          <w:t>standard.co.uk</w:t>
        </w:r>
      </w:hyperlink>
      <w:r>
        <w:t>)</w:t>
      </w:r>
      <w:r/>
    </w:p>
    <w:p>
      <w:pPr>
        <w:pStyle w:val="ListNumber"/>
        <w:spacing w:line="240" w:lineRule="auto"/>
        <w:ind w:left="720"/>
      </w:pPr>
      <w:r/>
      <w:hyperlink r:id="rId18">
        <w:r>
          <w:rPr>
            <w:color w:val="0000EE"/>
            <w:u w:val="single"/>
          </w:rPr>
          <w:t>https://www.standard.co.uk/news/education/children-first-choice-primary-school-places-london-september-b1074670.html</w:t>
        </w:r>
      </w:hyperlink>
      <w:r>
        <w:t xml:space="preserve"> - Despite a decrease in the number of applications, over 10,000 children in London did not receive a place at their first-choice primary school. Overall, 89% of London children were allocated their first preference school, which is 0.6% more than the previous year. However, this still means 10,017 children will start at a school in September that was not their first choice. The drop in applications is attributed to factors including a decreasing birth rate and families moving out of London due to the coronavirus pandemic or Brexit. (</w:t>
      </w:r>
      <w:hyperlink r:id="rId19">
        <w:r>
          <w:rPr>
            <w:color w:val="0000EE"/>
            <w:u w:val="single"/>
          </w:rPr>
          <w:t>standard.co.uk</w:t>
        </w:r>
      </w:hyperlink>
      <w:r>
        <w:t>)</w:t>
      </w:r>
      <w:r/>
    </w:p>
    <w:p>
      <w:pPr>
        <w:pStyle w:val="ListNumber"/>
        <w:spacing w:line="240" w:lineRule="auto"/>
        <w:ind w:left="720"/>
      </w:pPr>
      <w:r/>
      <w:hyperlink r:id="rId20">
        <w:r>
          <w:rPr>
            <w:color w:val="0000EE"/>
            <w:u w:val="single"/>
          </w:rPr>
          <w:t>https://www.standard.co.uk/news/education/westminster-primary-school-places-schools-funding-education-b1180965.html</w:t>
        </w:r>
      </w:hyperlink>
      <w:r>
        <w:t xml:space="preserve"> - More than a quarter of Westminster’s primary school places are empty, with surplus capacity reaching 25.9% in January this year. This increase in empty places is attributed to falling pupil numbers, which have financial implications for schools, as their income is directly linked to pupil numbers. The council warns that there is a risk of school budgets falling into deficit, which could have further repercussions for the council. London Councils analysis published earlier this year predicts a decline in reception pupils of 4.4% by 2027/28, alongside a 4.3% drop in demand for year seven places. (</w:t>
      </w:r>
      <w:hyperlink r:id="rId21">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pupil-numbers-dropping-london-classrooms-schools-uk-england-school-places-b1256901.html" TargetMode="External"/><Relationship Id="rId11" Type="http://schemas.openxmlformats.org/officeDocument/2006/relationships/hyperlink" Target="https://www.standard.co.uk/news/politics/pupil-numbers-dropping-london-classrooms-schools-uk-england-school-places-b1256901.html?utm_source=openai" TargetMode="External"/><Relationship Id="rId12" Type="http://schemas.openxmlformats.org/officeDocument/2006/relationships/hyperlink" Target="https://www.standard.co.uk/news/politics/school-pupil-numbers-london-national-average-epi-b1182316.html" TargetMode="External"/><Relationship Id="rId13" Type="http://schemas.openxmlformats.org/officeDocument/2006/relationships/hyperlink" Target="https://www.standard.co.uk/news/politics/school-pupil-numbers-london-national-average-epi-b1182316.html?utm_source=openai" TargetMode="External"/><Relationship Id="rId14" Type="http://schemas.openxmlformats.org/officeDocument/2006/relationships/hyperlink" Target="https://www.standard.co.uk/news/politics/schools-london-england-las-government-b1183959.html" TargetMode="External"/><Relationship Id="rId15" Type="http://schemas.openxmlformats.org/officeDocument/2006/relationships/hyperlink" Target="https://www.standard.co.uk/news/politics/schools-london-england-las-government-b1183959.html?utm_source=openai" TargetMode="External"/><Relationship Id="rId16" Type="http://schemas.openxmlformats.org/officeDocument/2006/relationships/hyperlink" Target="https://www.standard.co.uk/news/politics/london-education-policy-institute-schools-westminster-hammersmith-b1249549.html" TargetMode="External"/><Relationship Id="rId17" Type="http://schemas.openxmlformats.org/officeDocument/2006/relationships/hyperlink" Target="https://www.standard.co.uk/news/politics/london-education-policy-institute-schools-westminster-hammersmith-b1249549.html?utm_source=openai" TargetMode="External"/><Relationship Id="rId18" Type="http://schemas.openxmlformats.org/officeDocument/2006/relationships/hyperlink" Target="https://www.standard.co.uk/news/education/children-first-choice-primary-school-places-london-september-b1074670.html" TargetMode="External"/><Relationship Id="rId19" Type="http://schemas.openxmlformats.org/officeDocument/2006/relationships/hyperlink" Target="https://www.standard.co.uk/news/education/children-first-choice-primary-school-places-london-september-b1074670.html?utm_source=openai" TargetMode="External"/><Relationship Id="rId20" Type="http://schemas.openxmlformats.org/officeDocument/2006/relationships/hyperlink" Target="https://www.standard.co.uk/news/education/westminster-primary-school-places-schools-funding-education-b1180965.html" TargetMode="External"/><Relationship Id="rId21" Type="http://schemas.openxmlformats.org/officeDocument/2006/relationships/hyperlink" Target="https://www.standard.co.uk/news/education/westminster-primary-school-places-schools-funding-education-b118096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