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GLA faces historic financial crisis amid lavish spending and rising redundancies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Greater London Authority (GLA) finds itself facing an unprecedented financial crisis, warning of potential redundancies affecting around 1,500 staff amidst a mounting budget shortfall. This marks a historic low in the GLA’s 25-year history, exposing the flawed financial management of a leadership more concerned with perks than genuine public service. The crisis is driven by a series of fiscal pressures , from the end of post-Brexit “parachute payments” to unreliable council tax revenues , revealing the gaping holes in the current administration’s economic planning.</w:t>
      </w:r>
      <w:r/>
    </w:p>
    <w:p>
      <w:r/>
      <w:r>
        <w:t>At the heart of this turmoil is Mayor Sadiq Khan’s administration, which continues to demonstrate a reckless disregard for fiscal responsibility. Instead of addressing the structural issues, Khan has chosen to prioritize costly travel and unnecessary salary hikes for senior staff. Since taking office, the mayor has racked up over 100,000 air miles, including extravagant trips to climate conferences and Africa, costing taxpayers an estimated £85,000 in just five days. Such spending, at a time of crisis, exposes a leadership out of touch with the austerity facing ordinary Londoners.</w:t>
      </w:r>
      <w:r/>
    </w:p>
    <w:p>
      <w:r/>
      <w:r>
        <w:t>Meanwhile, Khan’s salary increases and those of his deputy mayors, many now earning above £150,000, highlight a troubling disconnect from the financial struggles confronting the capital. His chief of staff earns nearly £160,000, and Khan himself awarded himself a pay rise of over £5,000, pushing his salary to a staggering £170,282. This makes him the highest-paid politician in the UK, despite the ongoing budget chaos. The TaxPayers' Alliance rightly questions whether London’s residents are truly getting value for money from such bloated salaries, especially when frontline services are already on the brink of cuts.</w:t>
      </w:r>
      <w:r/>
    </w:p>
    <w:p>
      <w:r/>
      <w:r>
        <w:t>City Hall’s financial plight is worsened by the pandemic’s lasting impact, with a projected budget shortfall of £38 million and cumulative losses over the next two years approaching half a billion pounds. Instead of leading with austerity and reform, Khan has announced plans for job cuts and slashing investments in his so-called Green New Deal, an ill-timed move that threatens to undermine London's environmental commitments and public services at a critical juncture. It’s more evidence that this administration prefers vanity projects and political posturing over fiscal discipline.</w:t>
      </w:r>
      <w:r/>
    </w:p>
    <w:p>
      <w:r/>
      <w:r>
        <w:t>Despite the financial hardships, Khan's decision on his own salary remains unresolved, further highlighting the administration’s lack of accountability and their failure to lead by example. Their approach appears increasingly detached from the priorities of ordinary Londoners, who face rising costs and dwindling services.</w:t>
      </w:r>
      <w:r/>
    </w:p>
    <w:p>
      <w:r/>
      <w:r>
        <w:t>This dire situation underscores the urgent need for genuine fiscal stewardship and reform at City Hall. With confidence in leadership waning, Londoners deserve an administration that prioritizes responsible spending and cuts the fat, not frivolous travel and gold-plated salaries. The current crisis is a stark reminder that leadership detached from accountability only deepens the financial wounds, and serious reform is long overdue.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https://www.standard.co.uk/news/london/job-cuts-sadiq-khan-city-hall-gla-greater-london-authority-b1256963.html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https://www.standard.co.uk/news/london/job-cuts-sadiq-khan-city-hall-gla-greater-london-authority-b1256963.html</w:t>
        </w:r>
      </w:hyperlink>
      <w:r>
        <w:t xml:space="preserve"> - An unprecedented email was sent to 1,500 Greater London Authority (GLA) staff, warning of potential redundancies due to a significant budget shortfall—the first such warning in the GLA’s 25-year history. Factors contributing to this shortfall include the end of post-Brexit 'parachute payments,' changes to business rates, and uncertain council tax revenues. The GLA is planning for all scenarios, including possible staff cuts. This development coincides with criticism of Mayor Sadiq Khan over travel spending and pay rises for senior aides, with opposition figures accusing him and the Labour government of failing to deliver promised financial support for London.</w:t>
      </w:r>
      <w:r/>
    </w:p>
    <w:p>
      <w:pPr>
        <w:pStyle w:val="ListNumber"/>
        <w:spacing w:line="240" w:lineRule="auto"/>
        <w:ind w:left="720"/>
      </w:pPr>
      <w:r/>
      <w:hyperlink r:id="rId11">
        <w:r>
          <w:rPr>
            <w:color w:val="0000EE"/>
            <w:u w:val="single"/>
          </w:rPr>
          <w:t>https://www.taxpayersalliance.com/london_deserves_better_than_sadiq_khan</w:t>
        </w:r>
      </w:hyperlink>
      <w:r>
        <w:t xml:space="preserve"> - The TaxPayers' Alliance criticises Mayor Sadiq Khan for accepting a £5,281 pay rise, bringing his total salary to £170,282, making him the UK's highest-paid politician. The article highlights that over nine years in office, Khan's base salary has increased by £26,371. Additionally, the expansion of senior staff, including nine deputy mayors, has led to a combined annual cost of £2 million for Khan, his deputy mayors, and six top aides. The piece questions the value of this expenditure to London taxpayers.</w:t>
      </w:r>
      <w:r/>
    </w:p>
    <w:p>
      <w:pPr>
        <w:pStyle w:val="ListNumber"/>
        <w:spacing w:line="240" w:lineRule="auto"/>
        <w:ind w:left="720"/>
      </w:pPr>
      <w:r/>
      <w:hyperlink r:id="rId12">
        <w:r>
          <w:rPr>
            <w:color w:val="0000EE"/>
            <w:u w:val="single"/>
          </w:rPr>
          <w:t>https://www.standard.co.uk/news/london/city-hall-pay-rises-salaries-sadiq-khan-aides-gla-tfl-b1236909.html</w:t>
        </w:r>
      </w:hyperlink>
      <w:r>
        <w:t xml:space="preserve"> - An investigation reveals that all but one of Mayor Sadiq Khan's deputy mayors have received pay rises, elevating their salaries above £150,000. The mayor's chief of staff also saw a salary increase, now earning just under £160,000. Despite these increases, Khan has yet to decide on his own salary for the current financial year. The article details the updated salaries and notes that the mayor's salary is determined independently, based on the local government settlement.</w:t>
      </w:r>
      <w:r/>
    </w:p>
    <w:p>
      <w:pPr>
        <w:pStyle w:val="ListNumber"/>
        <w:spacing w:line="240" w:lineRule="auto"/>
        <w:ind w:left="720"/>
      </w:pPr>
      <w:r/>
      <w:hyperlink r:id="rId13">
        <w:r>
          <w:rPr>
            <w:color w:val="0000EE"/>
            <w:u w:val="single"/>
          </w:rPr>
          <w:t>https://www.standard.co.uk/news/london/sadiq-khan-100-000-air-miles-london-mayor-africa-rio-climate-change-b1256606.html</w:t>
        </w:r>
      </w:hyperlink>
      <w:r>
        <w:t xml:space="preserve"> - Since becoming London mayor, Sadiq Khan has accumulated over 100,000 air miles through various international trips. Notably, he attended a climate change conference in Rio de Janeiro, accompanied by key aides, and incurred an £85,000 travel bill during a five-day tour of Africa. The article details these trips, including destinations and associated costs, highlighting the significant travel commitments undertaken by the mayor in his official capacity.</w:t>
      </w:r>
      <w:r/>
    </w:p>
    <w:p>
      <w:pPr>
        <w:pStyle w:val="ListNumber"/>
        <w:spacing w:line="240" w:lineRule="auto"/>
        <w:ind w:left="720"/>
      </w:pPr>
      <w:r/>
      <w:hyperlink r:id="rId14">
        <w:r>
          <w:rPr>
            <w:color w:val="0000EE"/>
            <w:u w:val="single"/>
          </w:rPr>
          <w:t>https://www.standard.co.uk/news/london/sadiq-khan-pay-rise-city-hall-rishi-sunak-mayor-london-b1156899.html</w:t>
        </w:r>
      </w:hyperlink>
      <w:r>
        <w:t xml:space="preserve"> - Mayor Sadiq Khan and at least 13 of his City Hall staff have received pay rises, with Khan's salary increasing to £160,976, surpassing that of Prime Minister Rishi Sunak. The article outlines the salary increases for various staff members, noting that the mayor's salary is set in accordance with the 2009 recommendations of the Senior Salaries Review Body, which recommended annual increases in line with the national local government settlement.</w:t>
      </w:r>
      <w:r/>
    </w:p>
    <w:p>
      <w:pPr>
        <w:pStyle w:val="ListNumber"/>
        <w:spacing w:line="240" w:lineRule="auto"/>
        <w:ind w:left="720"/>
      </w:pPr>
      <w:r/>
      <w:hyperlink r:id="rId15">
        <w:r>
          <w:rPr>
            <w:color w:val="0000EE"/>
            <w:u w:val="single"/>
          </w:rPr>
          <w:t>https://www.citymatters.london/job-losses-and-climate-funding-cuts-at-city-hall/</w:t>
        </w:r>
      </w:hyperlink>
      <w:r>
        <w:t xml:space="preserve"> - In response to a £38 million budget shortfall, Mayor Sadiq Khan plans to cut jobs and reduce his flagship climate policy, the Green New Deal, by half. The article discusses the financial challenges faced by City Hall due to the coronavirus pandemic, including a £493 million loss over the current and next financial year, and outlines the proposed budget adjustments to address the shortfall.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london/job-cuts-sadiq-khan-city-hall-gla-greater-london-authority-b1256963.html" TargetMode="External"/><Relationship Id="rId11" Type="http://schemas.openxmlformats.org/officeDocument/2006/relationships/hyperlink" Target="https://www.taxpayersalliance.com/london_deserves_better_than_sadiq_khan" TargetMode="External"/><Relationship Id="rId12" Type="http://schemas.openxmlformats.org/officeDocument/2006/relationships/hyperlink" Target="https://www.standard.co.uk/news/london/city-hall-pay-rises-salaries-sadiq-khan-aides-gla-tfl-b1236909.html" TargetMode="External"/><Relationship Id="rId13" Type="http://schemas.openxmlformats.org/officeDocument/2006/relationships/hyperlink" Target="https://www.standard.co.uk/news/london/sadiq-khan-100-000-air-miles-london-mayor-africa-rio-climate-change-b1256606.html" TargetMode="External"/><Relationship Id="rId14" Type="http://schemas.openxmlformats.org/officeDocument/2006/relationships/hyperlink" Target="https://www.standard.co.uk/news/london/sadiq-khan-pay-rise-city-hall-rishi-sunak-mayor-london-b1156899.html" TargetMode="External"/><Relationship Id="rId15" Type="http://schemas.openxmlformats.org/officeDocument/2006/relationships/hyperlink" Target="https://www.citymatters.london/job-losses-and-climate-funding-cuts-at-city-ha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