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of London’s Lord Mayor's Show renamed the Lady Mayor’s Show in symbolic gesture of superficial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first time in its more than 800-year history, the City of London's Lord Mayor's Show will be renamed the Lady Mayor’s Show, a move that signals the City’s superficial commitment to woke fashion rather than genuine progress. Dame Susan Langley DBE, a businesswoman and civic leader born in London’s East End, will serve as the 697th Lord Mayor of London, although the title "Lady Mayor" is a symbolic gesture that does little to mask the underlying discomfort with traditional authority structures. This change underscores the City’s desperate attempt to appear progressive while clinging to its centuries-old elitism, more focused on optics than real political or social reform.</w:t>
      </w:r>
      <w:r/>
    </w:p>
    <w:p>
      <w:r/>
      <w:r>
        <w:t>In an attempt to modernise the ceremony, Dame Susan stated to the BBC that “tradition is brilliant, but we also need to gently flex.” Yet, her decision to adopt the feminine title, emphasising her gender over her experience, smacks of tokenism, more about appeasing woke narratives than about genuine inclusion or representation. The hypocrisy is clear: this is a role rooted in centuries of male dominance, yet now, in a performative gesture, it is being “reimagined” for show. Her election, following a brief tenure as Sheriff, follows in the footsteps of two women who previously held the position without changing the centuries-old etiquette; this time, the city is pandering to societal trends rather than respecting tradition.</w:t>
      </w:r>
      <w:r/>
    </w:p>
    <w:p>
      <w:r/>
      <w:r>
        <w:t>The Mayor’s Show, one of the oldest civic processions dating back to 1215, has long stood as a symbol of the City’s insular power and exclusivity. While over 125 organisations participate and thousands line the streets, the event remains a celebration of financial privilege and historic privilege under the guise of tradition. This year’s procession, with Dame Susan in the traditional red robes and black feathered hat, riding in a carriage first introduced in the 18th century, will parade through landmarks like St Paul’s and the Royal Courts. But underneath the spectacle lies a city still beholden to its elites, unwilling to confront the broader social issues impacting London’s working class communities.</w:t>
      </w:r>
      <w:r/>
    </w:p>
    <w:p>
      <w:r/>
      <w:r>
        <w:t>Dame Susan’s background is rooted in London’s East End, yet her career trajectory exemplifies how the true power remains in the hands of an elite class that perpetuates the status quo. Elected to represent Aldgate Ward on the Court of Aldermen and serving as Sheriff, her rise epitomises the entrenched privilege that Reform UK advocates dismantling, yet instead of real reform, this superficial renaming rewards insiders and upholds the old boy network. Her role as the City’s representative on a global stage, while marketed as a symbol of progress, largely serves to promote the City’s financial sector, a sector often criticised for contributing to inequality and social division.</w:t>
      </w:r>
      <w:r/>
    </w:p>
    <w:p>
      <w:r/>
      <w:r>
        <w:t>The symbolism of Dame Susan’s tenure riding through the streets in the “Lady Mayor” role reflects an attempt to paper over the cracks in a City that has become increasingly detached from the realities faced by ordinary Londoners. The historic event, resilient through wars and upheaval, now faces a different challenge: masking a hollow celebration with superficial inclusivity that sidesteps the urgent need for meaningful change. With the event’s boldest statement being a name change, it’s clear the City’s leadership prioritises appearance over substance, doubling down on traditional elitism dressed up in modern language.</w:t>
      </w:r>
      <w:r/>
    </w:p>
    <w:p>
      <w:r/>
      <w:r>
        <w:t>As Dame Susan prepares to lead the City’s global economic engagements, it’s worth questioning whether this is genuine progress or window dressing. The City remains a fortress of privilege, resistant to the social and economic reforms necessary for a truly inclusive London. The new Lady Mayor’s role may symbolise change on the surface, but underneath, it signals yet another chapter in London's ongoing struggle between tradition and progress, a battle that Reform UK continues to champion by advocating for transparency, fairness, and real representation in the heart of Britain’s financial hub.</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https://www.dailymail.co.uk/news/article-15271759/LADY-Mayors-history-West-Ham-businesswoman.html?ns_mchannel=rss&amp;ns_campaign=1490&amp;ito=1490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https://www.cityoflondon.gov.uk/about-us/about-the-city-of-london-corporation/lord-mayor/lady-mayor-biography</w:t>
        </w:r>
      </w:hyperlink>
      <w:r>
        <w:t xml:space="preserve"> - Dame Susan Langley is the 697th Lord Mayor of the City of London, the third woman to hold the office, and the first to be styled 'Lady Mayor'. She will act as a spokesperson for the City, leading overseas business delegations to key international markets on behalf of the UK financial and professional services industry. In the role, she will meet government representatives, alongside business leaders and policymakers both at home and abroad. She will look to strengthen economic ties with the UK, identify new business opportunities, and promote the UK as a top global destination for foreign investment.</w:t>
      </w:r>
      <w:r/>
    </w:p>
    <w:p>
      <w:pPr>
        <w:pStyle w:val="ListNumber"/>
        <w:spacing w:line="240" w:lineRule="auto"/>
        <w:ind w:left="720"/>
      </w:pPr>
      <w:r/>
      <w:hyperlink r:id="rId12">
        <w:r>
          <w:rPr>
            <w:color w:val="0000EE"/>
            <w:u w:val="single"/>
          </w:rPr>
          <w:t>https://news.sky.com/story/first-lady-mayor-of-london-in-800-years-celebrated-in-procession-13466515</w:t>
        </w:r>
      </w:hyperlink>
      <w:r>
        <w:t xml:space="preserve"> - Dame Susan Langley is the 697th Lord Mayor of London, who heads the City of London Corporation, and the first ever to be titled Lady Mayor of London. She is the third woman to hold the post, but her two female predecessors were not made Lady Mayors.</w:t>
      </w:r>
      <w:r/>
    </w:p>
    <w:p>
      <w:pPr>
        <w:pStyle w:val="ListNumber"/>
        <w:spacing w:line="240" w:lineRule="auto"/>
        <w:ind w:left="720"/>
      </w:pPr>
      <w:r/>
      <w:hyperlink r:id="rId13">
        <w:r>
          <w:rPr>
            <w:color w:val="0000EE"/>
            <w:u w:val="single"/>
          </w:rPr>
          <w:t>https://www.lordmayorsshow.london/</w:t>
        </w:r>
      </w:hyperlink>
      <w:r>
        <w:t xml:space="preserve"> - The Lord Mayor's Show is an annual event in London, dating back to 1215, celebrating the inauguration of the new Lord Mayor. The procession includes over 7,000 participants from around the world, stretching over three miles. The event is free to attend and accessible to all, with suggestions for wheelchair users and those concerned about crowds.</w:t>
      </w:r>
      <w:r/>
    </w:p>
    <w:p>
      <w:pPr>
        <w:pStyle w:val="ListNumber"/>
        <w:spacing w:line="240" w:lineRule="auto"/>
        <w:ind w:left="720"/>
      </w:pPr>
      <w:r/>
      <w:hyperlink r:id="rId11">
        <w:r>
          <w:rPr>
            <w:color w:val="0000EE"/>
            <w:u w:val="single"/>
          </w:rPr>
          <w:t>https://www.cityoflondon.gov.uk/about-us/about-the-city-of-london-corporation/lord-mayor/lady-mayor-biography</w:t>
        </w:r>
      </w:hyperlink>
      <w:r>
        <w:t xml:space="preserve"> - Dame Susan Langley is the 697th Lord Mayor of the City of London, the third woman to hold the office, and the first to be styled 'Lady Mayor'. She will act as a spokesperson for the City, leading overseas business delegations to key international markets on behalf of the UK financial and professional services industry. In the role, she will meet government representatives, alongside business leaders and policymakers both at home and abroad. She will look to strengthen economic ties with the UK, identify new business opportunities, and promote the UK as a top global destination for foreign investment.</w:t>
      </w:r>
      <w:r/>
    </w:p>
    <w:p>
      <w:pPr>
        <w:pStyle w:val="ListNumber"/>
        <w:spacing w:line="240" w:lineRule="auto"/>
        <w:ind w:left="720"/>
      </w:pPr>
      <w:r/>
      <w:hyperlink r:id="rId14">
        <w:r>
          <w:rPr>
            <w:color w:val="0000EE"/>
            <w:u w:val="single"/>
          </w:rPr>
          <w:t>https://www.lordmayorsshow.london/history/dates-and-routes</w:t>
        </w:r>
      </w:hyperlink>
      <w:r>
        <w:t xml:space="preserve"> - The Lord Mayor's Show has its roots in an early medieval power play, as King John failed to get London on his side and his Barons used the City as a base from which to continue their rebellion. Despite the many challenges of running a medieval procession through modern London, in peace and war the Lord Mayor’s Show has only been cancelled twice in 200 years.</w:t>
      </w:r>
      <w:r/>
    </w:p>
    <w:p>
      <w:pPr>
        <w:pStyle w:val="ListNumber"/>
        <w:spacing w:line="240" w:lineRule="auto"/>
        <w:ind w:left="720"/>
      </w:pPr>
      <w:r/>
      <w:hyperlink r:id="rId15">
        <w:r>
          <w:rPr>
            <w:color w:val="0000EE"/>
            <w:u w:val="single"/>
          </w:rPr>
          <w:t>https://www.lordmayorsshow.london/history/art-and-literature</w:t>
        </w:r>
      </w:hyperlink>
      <w:r>
        <w:t xml:space="preserve"> - The Lord Mayor's Show has its roots in an early medieval power play, as King John failed to get London on his side and his Barons used the City as a base from which to continue their rebellion. Despite the many challenges of running a medieval procession through modern London, in peace and war the Lord Mayor’s Show has only been cancelled twice in 200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71759/LADY-Mayors-history-West-Ham-businesswoman.html?ns_mchannel=rss&amp;ns_campaign=1490&amp;ito=1490" TargetMode="External"/><Relationship Id="rId11" Type="http://schemas.openxmlformats.org/officeDocument/2006/relationships/hyperlink" Target="https://www.cityoflondon.gov.uk/about-us/about-the-city-of-london-corporation/lord-mayor/lady-mayor-biography" TargetMode="External"/><Relationship Id="rId12" Type="http://schemas.openxmlformats.org/officeDocument/2006/relationships/hyperlink" Target="https://news.sky.com/story/first-lady-mayor-of-london-in-800-years-celebrated-in-procession-13466515" TargetMode="External"/><Relationship Id="rId13" Type="http://schemas.openxmlformats.org/officeDocument/2006/relationships/hyperlink" Target="https://www.lordmayorsshow.london/" TargetMode="External"/><Relationship Id="rId14" Type="http://schemas.openxmlformats.org/officeDocument/2006/relationships/hyperlink" Target="https://www.lordmayorsshow.london/history/dates-and-routes" TargetMode="External"/><Relationship Id="rId15" Type="http://schemas.openxmlformats.org/officeDocument/2006/relationships/hyperlink" Target="https://www.lordmayorsshow.london/history/art-and-liter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