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Lambeth plans approval for tiny 'pocket' homes amid affordability concerns in Streatham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planning application has been submitted by developer Pocket Living to Lambeth Council for a new residential project on a site in Streatham, South London, comprising the former synagogue at 35-37 Leigham Court Road, an adjacent public car park, and nearby land. The proposal would see the demolition of existing structures to make way for 92 homes, including social rented, discounted market rent, and private units. More notably, among these are 'pocket' homes measuring just 38 square metres, barely above the government's minimum legal size for a one-bedroom dwelling with a shower, raising serious questions about the quality and value of such developments.</w:t>
      </w:r>
      <w:r/>
    </w:p>
    <w:p>
      <w:r/>
      <w:r>
        <w:t>Since its founding in 2005, Pocket Living has positioned itself as a champion of small, affordable homes, primarily targeting first-time buyers and renters pushed out of the traditional property market. The company’s model of offering units at 80% of local market values seems a noble effort to address housing shortages, but in reality, these so-called 'pocket' homes often prioritize quantity over quality, pushing the boundaries of comfortable living spaces in the name of "efficient use of space." The current Streatham plan includes 15 social rented homes, 31 discounted market rent units, and 46 private homes, with the 'Pocket Rent Homes' aimed at single occupants in tiny 38sqm flats. The private 'Pocket Sharer' units offer marginally larger living spaces, but still come with en-suite bathrooms and communal areas designed to maximise density rather than quality.</w:t>
      </w:r>
      <w:r/>
    </w:p>
    <w:p>
      <w:r/>
      <w:r>
        <w:t>The proposed buildings, standing between three and six storeys, threaten to create a monotonous streetscape that prioritizes profit and density over community feel or aesthetic quality. Lambeth Council's planning officers have recommended approval, claiming the development offers a "good-quality environment", a questionable assertion given that the units only just meet policy standards in size and design. Alarmingly, only nine of the homes will be wheelchair-accessible, a paltry figure in a borough supposedly committed to inclusive housing. Public reactions have been deeply divided, supporters praise the project for providing "affordable" housing, yet critics warn that the scheme falls woefully short on genuine affordability and overlooks the broader need for quality homes.</w:t>
      </w:r>
      <w:r/>
    </w:p>
    <w:p>
      <w:r/>
      <w:r>
        <w:t xml:space="preserve">This development continues Pocket Living’s pattern of over-reliance on small, dense units that often compromise more than they provide. Past projects, such as the Mountearl Gardens estate, have faced criticism for their minimal space and the model of factory-built modular homes aimed at speed rather than sustainability. Despite claims of offering discounts of 20% to local residents, such homes are often unaffordable for many, effectively deepening the housing crisis instead of alleviating it. </w:t>
      </w:r>
      <w:r/>
    </w:p>
    <w:p>
      <w:r/>
      <w:r>
        <w:t>In March 2025, Lambeth Council and Pocket Living signed an agreement to transform the Leigham Court Road car park into a mixed-tenure development, with a purported 35% affordable housing component. Yet, critics argue that these figures still fall below what is necessary to meet the borough’s growing demand for genuinely affordable, decent homes. After commitments to deliver 127 affordable units across various sites, such as Wynne Road and Sail Street, the reality on the ground continues to point to piecemeal solutions that do little to address the systemic failures in housing policy.</w:t>
      </w:r>
      <w:r/>
    </w:p>
    <w:p>
      <w:r/>
      <w:r>
        <w:t>While supporters laud the Streatham development as a step forward for local affordable housing, many see it as an extension of the problematic policy trend: prioritizing density and profit over standards and community needs. The concern remains that such projects merely paper over the cracks of London's housing crisis while embedding poor-quality living conditions in the fabric of our neighbourhoods. As decision time approaches at Lambeth’s planning committee, it’s clear that only a wholesale reevaluation of what constitutes genuinely affordable and humane housing will do. The question is: will local authorities continue to rubber-stamp these minimal-space schemes, or will they finally stand up for quality over quantity? The future of housing in Lambeth depends on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https://www.mylondon.news/news/south-london-news/barely-legal-south-london-pocket-32833669</w:t>
        </w:r>
      </w:hyperlink>
      <w:r>
        <w:t xml:space="preserve"> - Please view link - unable to able to access data</w:t>
      </w:r>
      <w:r/>
    </w:p>
    <w:p>
      <w:pPr>
        <w:pStyle w:val="ListNumber"/>
        <w:spacing w:line="240" w:lineRule="auto"/>
        <w:ind w:left="720"/>
      </w:pPr>
      <w:r/>
      <w:hyperlink r:id="rId11">
        <w:r>
          <w:rPr>
            <w:color w:val="0000EE"/>
            <w:u w:val="single"/>
          </w:rPr>
          <w:t>https://www.pocketliving.com/news/pressrelease/2</w:t>
        </w:r>
      </w:hyperlink>
      <w:r>
        <w:t xml:space="preserve"> - In April 2016, Pocket Living announced plans to build 32 affordable homes on the Mountearl Gardens estate in Streatham, London. These one-bedroom flats, measuring 38 square metres, were designed for first-time buyers and offered at a 20% discount to the local market. The development aimed to address the housing crisis by providing affordable options for middle-income individuals priced out of the property market. The project utilised factory-built homes to reduce construction time and minimise disruption to local residents. The homes were prioritised for those living or working in Lambeth, with sales launching in the summer of 2016.</w:t>
      </w:r>
      <w:r/>
    </w:p>
    <w:p>
      <w:pPr>
        <w:pStyle w:val="ListNumber"/>
        <w:spacing w:line="240" w:lineRule="auto"/>
        <w:ind w:left="720"/>
      </w:pPr>
      <w:r/>
      <w:hyperlink r:id="rId12">
        <w:r>
          <w:rPr>
            <w:color w:val="0000EE"/>
            <w:u w:val="single"/>
          </w:rPr>
          <w:t>https://www.pocketliving.com/bucket/pocket/developments/current/19_572cd03e79ccc.pdf</w:t>
        </w:r>
      </w:hyperlink>
      <w:r>
        <w:t xml:space="preserve"> - Mountearl Gardens SW16 is a development by Pocket Living located in the Borough of Lambeth, London. The project comprises 28 one-bedroom flats, one wheelchair-accessible one-bedroom home, and three two-bedroom homes. The design features a contemporary architectural style with a brick, metal, and glazed facade. Residents have access to communal gardens and secure cycle storage. Each one-bedroom flat is built to Pocket Living's award-winning design specification, making efficient use of space and incorporating features suitable for modern city living. The development is situated near Streatham Hill station, offering convenient access to local amenities.</w:t>
      </w:r>
      <w:r/>
    </w:p>
    <w:p>
      <w:pPr>
        <w:pStyle w:val="ListNumber"/>
        <w:spacing w:line="240" w:lineRule="auto"/>
        <w:ind w:left="720"/>
      </w:pPr>
      <w:r/>
      <w:hyperlink r:id="rId13">
        <w:r>
          <w:rPr>
            <w:color w:val="0000EE"/>
            <w:u w:val="single"/>
          </w:rPr>
          <w:t>https://love.lambeth.gov.uk/lambeth-agreement-for-new-social-homes-in-streatham/</w:t>
        </w:r>
      </w:hyperlink>
      <w:r>
        <w:t xml:space="preserve"> - In March 2025, Lambeth Council entered into an agreement with Pocket Living to develop new social rent homes in Streatham. The plan involved transforming the Leigham Court Road car park site into a residential-led, multi-tenure development, aiming to maximise the number of homes on the currently non-residential site. This initiative was part of the council's strategy to boost the supply of affordable housing in the borough, addressing the chronic shortage of social housing in Lambeth. The development was expected to provide high-quality homes, new community spaces, and improved public areas for local residents.</w:t>
      </w:r>
      <w:r/>
    </w:p>
    <w:p>
      <w:pPr>
        <w:pStyle w:val="ListNumber"/>
        <w:spacing w:line="240" w:lineRule="auto"/>
        <w:ind w:left="720"/>
      </w:pPr>
      <w:r/>
      <w:hyperlink r:id="rId14">
        <w:r>
          <w:rPr>
            <w:color w:val="0000EE"/>
            <w:u w:val="single"/>
          </w:rPr>
          <w:t>https://leighamcourtroad.co.uk/</w:t>
        </w:r>
      </w:hyperlink>
      <w:r>
        <w:t xml:space="preserve"> - Pocket Living submitted a planning application for a new development at Leigham Court Road, Streatham, London. The proposal included three residential buildings with a mix of homes, 50% of which were designated as affordable. This comprised 15 social rent homes for Lambeth Council and 31 homes at discounted market rents. The development aimed to transform underused brownfield land into much-needed homes for local people, providing high-quality living spaces and community facilities. The project was part of Pocket Living's ongoing efforts to address the housing crisis in Lambeth by delivering affordable housing options.</w:t>
      </w:r>
      <w:r/>
    </w:p>
    <w:p>
      <w:pPr>
        <w:pStyle w:val="ListNumber"/>
        <w:spacing w:line="240" w:lineRule="auto"/>
        <w:ind w:left="720"/>
      </w:pPr>
      <w:r/>
      <w:hyperlink r:id="rId15">
        <w:r>
          <w:rPr>
            <w:color w:val="0000EE"/>
            <w:u w:val="single"/>
          </w:rPr>
          <w:t>https://www.pocketliving.com/blog/our-developments/pocket-gets-moving-in-lambeth/</w:t>
        </w:r>
      </w:hyperlink>
      <w:r>
        <w:t xml:space="preserve"> - In 2015, Pocket Living announced plans to deliver 127 new affordable homes in Lambeth, London, by 2016. The developments included Wynne Road SW9, Mountearl Gardens SW16, Sail Street SE11, and Juxon Street SE11. These projects aimed to provide affordable housing for first-time buyers, with homes available at a minimum of 20% discount to the local market. The developments utilised innovative modular construction methods to reduce construction times and improve economies of scale, ensuring quicker delivery of homes. The locations were strategically chosen to offer convenient access to local amenities and transport links.</w:t>
      </w:r>
      <w:r/>
    </w:p>
    <w:p>
      <w:pPr>
        <w:pStyle w:val="ListNumber"/>
        <w:spacing w:line="240" w:lineRule="auto"/>
        <w:ind w:left="720"/>
      </w:pPr>
      <w:r/>
      <w:hyperlink r:id="rId16">
        <w:r>
          <w:rPr>
            <w:color w:val="0000EE"/>
            <w:u w:val="single"/>
          </w:rPr>
          <w:t>https://www.pocketliving.com/bucket/pocket/developments/current/8_56ebd32655d0e.pdf</w:t>
        </w:r>
      </w:hyperlink>
      <w:r>
        <w:t xml:space="preserve"> - Wynne Road SW9 is a development by Pocket Living located in the Borough of Lambeth, London. The project comprises 24 one-bedroom flats in a four-storey building with a brick, metal, and glazed facade. The design features a contemporary architectural style, in keeping with the local buildings and referencing the site's industrial past as a stage-works factory. Residents have access to communal gardens and secure cycle storage. Each one-bedroom flat is built to Pocket Living's award-winning design specification, making efficient use of space and incorporating features suitable for modern city living. The development is situated near Brixton and Stockwell stations, offering convenient access to local amenities.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barely-legal-south-london-pocket-32833669" TargetMode="External"/><Relationship Id="rId11" Type="http://schemas.openxmlformats.org/officeDocument/2006/relationships/hyperlink" Target="https://www.pocketliving.com/news/pressrelease/2" TargetMode="External"/><Relationship Id="rId12" Type="http://schemas.openxmlformats.org/officeDocument/2006/relationships/hyperlink" Target="https://www.pocketliving.com/bucket/pocket/developments/current/19_572cd03e79ccc.pdf" TargetMode="External"/><Relationship Id="rId13" Type="http://schemas.openxmlformats.org/officeDocument/2006/relationships/hyperlink" Target="https://love.lambeth.gov.uk/lambeth-agreement-for-new-social-homes-in-streatham/" TargetMode="External"/><Relationship Id="rId14" Type="http://schemas.openxmlformats.org/officeDocument/2006/relationships/hyperlink" Target="https://leighamcourtroad.co.uk/" TargetMode="External"/><Relationship Id="rId15" Type="http://schemas.openxmlformats.org/officeDocument/2006/relationships/hyperlink" Target="https://www.pocketliving.com/blog/our-developments/pocket-gets-moving-in-lambeth/" TargetMode="External"/><Relationship Id="rId16" Type="http://schemas.openxmlformats.org/officeDocument/2006/relationships/hyperlink" Target="https://www.pocketliving.com/bucket/pocket/developments/current/8_56ebd32655d0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