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TfL’s flag removal policy sparks backlash as communities demand to display national pride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reaffirmed its commitment to removing unauthorised displays of flags, including the Union Jack and St George’s Cross, across its network, a policy rooted in a misguided attempt to maintain perceived safety and neutrality. Such enforcement, however, serves only to suppress patriotic sentiment and ignore the broader cultural significance these symbols hold for the majority of law-abiding citizens. Recent reports of contractors facing abuse and threats while carrying out these removals highlight the dangerous climate fueled by political correctness and hostility towards national pride.</w:t>
      </w:r>
      <w:r/>
    </w:p>
    <w:p>
      <w:r/>
      <w:r>
        <w:t>In an environment where the government appears increasingly tolerant of division and anti-patriotic protests, TfL’s stance seems detached from the views of ordinary voters who see these flags as emblematic of their identity and values. Some local authorities, including those aligned with reform-minded groups, have challenged this narrative by standing firm against the removal of these symbols. They see the flags not as divisive but as a unifying force, a simple, legitimate expression of community and national pride that should not be censored or feared.</w:t>
      </w:r>
      <w:r/>
    </w:p>
    <w:p>
      <w:r/>
      <w:r>
        <w:t>The practice of removing flags and patriotic symbols under the guise of safety or legality has become endemic, costing taxpayers thousands of pounds, over £70,000 in some cases, and distracting from the real issues facing our cities and towns. Initiatives like ‘Operation Raise the Colours’ exemplify the resistance among communities who believe these symbols should be celebrated, not erased. Authorities such as Medway Council and Birmingham City Council have taken a stand to preserve the display of these flags, recognizing their importance as symbols of heritage and belonging.</w:t>
      </w:r>
      <w:r/>
    </w:p>
    <w:p>
      <w:r/>
      <w:r>
        <w:t>Conversely, councils aligned with reform-oriented groups maintain that enforcing blanket bans on these patriotic displays amounts to suppressing national identity. They argue that the focus should be on promoting civic pride rather than kowtowing to political correctness. The growing movement to retain these symbols reflects a broader frustration among citizens who feel their cultural roots are being undermined by those more interested in conforming to an artificial narrative of multicultural neutrality.</w:t>
      </w:r>
      <w:r/>
    </w:p>
    <w:p>
      <w:r/>
      <w:r>
        <w:t>The ongoing controversy underscores a deeper cultural shift: while some authorities bend to pressure and attempt to erase symbols of national unity, others are asserting the right of individuals to display their patriotism proudly. TfL’s aggressive removal policies, backed by police cooperation, are indicative of an approach out of touch with mainstream opinion, risking alienating the very communities they claim to serve. It’s time to stand up for national pride and resist efforts to silence our shared symbols of heritage.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https://www.mylondon.news/news/transport/tfl-remove-any-unauthorised-union-32848932</w:t>
        </w:r>
      </w:hyperlink>
      <w:r>
        <w:t xml:space="preserve"> - Please view link - unable to able to access data</w:t>
      </w:r>
      <w:r/>
    </w:p>
    <w:p>
      <w:pPr>
        <w:pStyle w:val="ListNumber"/>
        <w:spacing w:line="240" w:lineRule="auto"/>
        <w:ind w:left="720"/>
      </w:pPr>
      <w:r/>
      <w:hyperlink r:id="rId11">
        <w:r>
          <w:rPr>
            <w:color w:val="0000EE"/>
            <w:u w:val="single"/>
          </w:rPr>
          <w:t>https://www.gbnews.com/politics/reform-uk-patriotic-flag-pact-councils-union-jacks</w:t>
        </w:r>
      </w:hyperlink>
      <w:r>
        <w:t xml:space="preserve"> - Reform UK has launched a 'patriotic flag pact' with 12 councils vowing not to remove St George's Cross and Union Jack flags from lampposts. These councils view the flags as symbols of unity and inclusion, opposing the removal actions taken by councils like Tower Hamlets and Birmingham City Council. The initiative reflects a broader debate over the display of national flags in public spaces and the balance between patriotism and community cohesion.</w:t>
      </w:r>
      <w:r/>
    </w:p>
    <w:p>
      <w:pPr>
        <w:pStyle w:val="ListNumber"/>
        <w:spacing w:line="240" w:lineRule="auto"/>
        <w:ind w:left="720"/>
      </w:pPr>
      <w:r/>
      <w:hyperlink r:id="rId12">
        <w:r>
          <w:rPr>
            <w:color w:val="0000EE"/>
            <w:u w:val="single"/>
          </w:rPr>
          <w:t>https://www.bishopsstortfordindependent.co.uk/news/hertfordshire-county-council-resumes-removal-of-unauthorised-9435849/</w:t>
        </w:r>
      </w:hyperlink>
      <w:r>
        <w:t xml:space="preserve"> - Hertfordshire County Council has resumed removing unauthorised flags from lampposts after receiving over 600 requests from residents. The operation had been paused due to abuse and threats faced by staff during the 'Operation Raise the Colours' campaign, which saw flags displayed without permission. The council emphasised the importance of public safety and the need to remove unauthorised items from public infrastructure.</w:t>
      </w:r>
      <w:r/>
    </w:p>
    <w:p>
      <w:pPr>
        <w:pStyle w:val="ListNumber"/>
        <w:spacing w:line="240" w:lineRule="auto"/>
        <w:ind w:left="720"/>
      </w:pPr>
      <w:r/>
      <w:hyperlink r:id="rId13">
        <w:r>
          <w:rPr>
            <w:color w:val="0000EE"/>
            <w:u w:val="single"/>
          </w:rPr>
          <w:t>https://www.itv.com/news/meridian/2025-11-07/local-authority-removes-flags-put-up-illegally-across-borough</w:t>
        </w:r>
      </w:hyperlink>
      <w:r>
        <w:t xml:space="preserve"> - Medway Council in Kent has completed the removal of hundreds of unauthorised St George's Cross flags from lampposts and bridges. The flags were part of a national campaign encouraging displays of patriotism, but the council cited concerns over safety and legal issues, particularly under Section 132 of the Highways Act 1980, as reasons for their removal.</w:t>
      </w:r>
      <w:r/>
    </w:p>
    <w:p>
      <w:pPr>
        <w:pStyle w:val="ListNumber"/>
        <w:spacing w:line="240" w:lineRule="auto"/>
        <w:ind w:left="720"/>
      </w:pPr>
      <w:r/>
      <w:hyperlink r:id="rId14">
        <w:r>
          <w:rPr>
            <w:color w:val="0000EE"/>
            <w:u w:val="single"/>
          </w:rPr>
          <w:t>https://www.localgov.co.uk/Councils-spend-over-70k-removing-flags/63423</w:t>
        </w:r>
      </w:hyperlink>
      <w:r>
        <w:t xml:space="preserve"> - Local councils across the UK have collectively spent at least £70,000 removing unauthorised flags, according to Freedom of Information requests. The 'Operation Raise the Colours' campaign led to numerous flags being displayed without permission, prompting councils to allocate resources to remove them and address safety and legal concerns.</w:t>
      </w:r>
      <w:r/>
    </w:p>
    <w:p>
      <w:pPr>
        <w:pStyle w:val="ListNumber"/>
        <w:spacing w:line="240" w:lineRule="auto"/>
        <w:ind w:left="720"/>
      </w:pPr>
      <w:r/>
      <w:hyperlink r:id="rId15">
        <w:r>
          <w:rPr>
            <w:color w:val="0000EE"/>
            <w:u w:val="single"/>
          </w:rPr>
          <w:t>https://www.gbnews.com/news/birmingham-council-labour-staff-tear-down-england-flags-overnight</w:t>
        </w:r>
      </w:hyperlink>
      <w:r>
        <w:t xml:space="preserve"> - Birmingham City Council has initiated a month-long campaign to remove unauthorised flags from public property. Staff are working overnight to dismantle Union Jack and St George's flags that have appeared across the city, citing health and safety obligations and the need to prevent items from becoming loose and posing dangers to motorists.</w:t>
      </w:r>
      <w:r/>
    </w:p>
    <w:p>
      <w:pPr>
        <w:pStyle w:val="ListNumber"/>
        <w:spacing w:line="240" w:lineRule="auto"/>
        <w:ind w:left="720"/>
      </w:pPr>
      <w:r/>
      <w:hyperlink r:id="rId16">
        <w:r>
          <w:rPr>
            <w:color w:val="0000EE"/>
            <w:u w:val="single"/>
          </w:rPr>
          <w:t>https://www.yourharlow.com/2025/10/02/hertfordshire-council-resume-removal-of-unauthorised-flags-from-lampposts-following-hundreds-of-requests-from-residents/</w:t>
        </w:r>
      </w:hyperlink>
      <w:r>
        <w:t xml:space="preserve"> - Hertfordshire County Council has resumed the removal of unauthorised flags from lampposts after receiving over 600 requests from residents. The operation had been paused due to abuse and threats faced by staff during the 'Operation Raise the Colours' campaign, which saw flags displayed without permission. The council emphasised the importance of public safety and the need to remove unauthorised items from public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transport/tfl-remove-any-unauthorised-union-32848932" TargetMode="External"/><Relationship Id="rId11" Type="http://schemas.openxmlformats.org/officeDocument/2006/relationships/hyperlink" Target="https://www.gbnews.com/politics/reform-uk-patriotic-flag-pact-councils-union-jacks" TargetMode="External"/><Relationship Id="rId12" Type="http://schemas.openxmlformats.org/officeDocument/2006/relationships/hyperlink" Target="https://www.bishopsstortfordindependent.co.uk/news/hertfordshire-county-council-resumes-removal-of-unauthorised-9435849/" TargetMode="External"/><Relationship Id="rId13" Type="http://schemas.openxmlformats.org/officeDocument/2006/relationships/hyperlink" Target="https://www.itv.com/news/meridian/2025-11-07/local-authority-removes-flags-put-up-illegally-across-borough" TargetMode="External"/><Relationship Id="rId14" Type="http://schemas.openxmlformats.org/officeDocument/2006/relationships/hyperlink" Target="https://www.localgov.co.uk/Councils-spend-over-70k-removing-flags/63423" TargetMode="External"/><Relationship Id="rId15" Type="http://schemas.openxmlformats.org/officeDocument/2006/relationships/hyperlink" Target="https://www.gbnews.com/news/birmingham-council-labour-staff-tear-down-england-flags-overnight" TargetMode="External"/><Relationship Id="rId16" Type="http://schemas.openxmlformats.org/officeDocument/2006/relationships/hyperlink" Target="https://www.yourharlow.com/2025/10/02/hertfordshire-council-resume-removal-of-unauthorised-flags-from-lampposts-following-hundreds-of-requests-from-resi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