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crime surge exposes Mayor Sadiq Khan’s faltering leadership amid growing public discontent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London Mayor Sadiq Khan once again found himself defending his record amid mounting concerns over rising crime figures that cast a long shadow over his tenure. Conservative assembly member Alessandro Georgiou laid bare the stark reality with Metropolitan Police data revealing dramatic increases across multiple categories: knife crime soaring by 27%, violent assaults up by 26%, robberies leaping 57%, thefts rising 37%, shoplifting astonishingly up by 109%, and sexual offences climbing 64%. Georgiou accused Khan of deliberately misleading the public by claiming crime was decreasing, demanding an apology for presiding over a city where crime is allowed to "skyrocket." </w:t>
      </w:r>
      <w:r/>
    </w:p>
    <w:p>
      <w:r/>
      <w:r>
        <w:t>Rather than address these alarming trends, Khan pivoted by citing some figures that paint a rosier picture, reductions in homicides and burglaries, and claims that Londoners are less likely to suffer violence with injury than those in the rest of England and Wales. But these selective statistics do little to hide the mounting chaos on London’s streets. The tense exchange was punctuated by jeers and personal barbs, betraying a growing frustration among Londoners who see their safety compromised under a leadership more focused on spin than results.</w:t>
      </w:r>
      <w:r/>
    </w:p>
    <w:p>
      <w:r/>
      <w:r>
        <w:t>Khan’s subsequent attempt to downplay the crisis by presenting data claiming a nearly 12% drop in violent crimes leading to injury over the past year rings hollow in the face of the stark reality. Beneath the surface, offences such as sexual crimes continue to rise, yet this troubling trend was conspicuously omitted from his presentation. Critics argue this glosses over the true extent of the problem, reflecting a troubling unwillingness to confront the scale of London’s crisis.</w:t>
      </w:r>
      <w:r/>
    </w:p>
    <w:p>
      <w:r/>
      <w:r>
        <w:t>The official figures reveal a city where overall violent crime increased by 30% since 2016/17, reaching a staggering 252,545 offences in 2023/24. Despite Khan’s claims of progress, the data show a city grappling with waves of violence and lawlessness, with the crime rate per 1,000 residents still below other parts of the country, yet only just. This misleading narrative fails to reflect the rising tide of insecurity that affects ordinary Londoners daily.</w:t>
      </w:r>
      <w:r/>
    </w:p>
    <w:p>
      <w:r/>
      <w:r>
        <w:t>Beyond statistics, the city’s approach to crime prevention appears painfully lacking. The poor response to victim support, highlighted by a dismal 112 replies to the Victim Voice Survey over more than a year, underscores a failure to truly listen and respond to those affected. Meanwhile, over 10,000 complaints against police officers last year, including allegations of harassment, excessive force, and sexual misconduct, reveal a system in desperate need of reform. These issues cast doubt over the legitimacy of current policing efforts and the government’s ability to restore public confidence.</w:t>
      </w:r>
      <w:r/>
    </w:p>
    <w:p>
      <w:r/>
      <w:r>
        <w:t>In the face of such pressing problems, Khan’s claims of progress seem more like smoke and mirrors than reality. Official figures and citizen reports expose a city besieged by rising violence, with the mayor orchestrating a narrative that minimises the true extent of its crisis. London deserves leadership that recognizes the gravity of the problem and commits to genuine reforms, not empty statistics and political spin.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https://www.express.co.uk/news/politics/2133703/sadiq-khan-jeered-angry-clashes-london-crime</w:t>
        </w:r>
      </w:hyperlink>
      <w:r>
        <w:t xml:space="preserve"> - Please view link - unable to able to access data</w:t>
      </w:r>
      <w:r/>
    </w:p>
    <w:p>
      <w:pPr>
        <w:pStyle w:val="ListNumber"/>
        <w:spacing w:line="240" w:lineRule="auto"/>
        <w:ind w:left="720"/>
      </w:pPr>
      <w:r/>
      <w:hyperlink r:id="rId11">
        <w:r>
          <w:rPr>
            <w:color w:val="0000EE"/>
            <w:u w:val="single"/>
          </w:rPr>
          <w:t>https://news.sky.com/story/london-mayor-sadiq-khan-hits-out-at-misinformation-as-new-figures-show-fall-in-crimes-13440442</w:t>
        </w:r>
      </w:hyperlink>
      <w:r>
        <w:t xml:space="preserve"> - London Mayor Sadiq Khan has criticised politicians 'spreading misinformation' about safety in the capital, citing new data showing a nearly 12% drop in violent crimes leading to injury over the past year. The boroughs of Havering and Enfield recorded the largest decreases, while Greenwich and Kensington and Chelsea saw the smallest reductions. Khan emphasised the effectiveness of the city's approach to tackling crime and its complex causes, highlighting the significant progress made in reducing violence across London.</w:t>
      </w:r>
      <w:r/>
    </w:p>
    <w:p>
      <w:pPr>
        <w:pStyle w:val="ListNumber"/>
        <w:spacing w:line="240" w:lineRule="auto"/>
        <w:ind w:left="720"/>
      </w:pPr>
      <w:r/>
      <w:hyperlink r:id="rId12">
        <w:r>
          <w:rPr>
            <w:color w:val="0000EE"/>
            <w:u w:val="single"/>
          </w:rPr>
          <w:t>https://www.gbnews.com/politics/sadiq-khan-crime-london-statistics</w:t>
        </w:r>
      </w:hyperlink>
      <w:r>
        <w:t xml:space="preserve"> - Sadiq Khan's recent crime update has sparked controversy due to the omission of a significant rise in recorded sexual offences. While the Mayor highlighted decreases in robbery, theft, residential burglary, and knife crime, he did not address the 7.4% increase in reported sexual offences over the past year. Critics have questioned the Mayor's selective reporting and the exclusion of this alarming statistic from his update.</w:t>
      </w:r>
      <w:r/>
    </w:p>
    <w:p>
      <w:pPr>
        <w:pStyle w:val="ListNumber"/>
        <w:spacing w:line="240" w:lineRule="auto"/>
        <w:ind w:left="720"/>
      </w:pPr>
      <w:r/>
      <w:hyperlink r:id="rId13">
        <w:r>
          <w:rPr>
            <w:color w:val="0000EE"/>
            <w:u w:val="single"/>
          </w:rPr>
          <w:t>https://www.thenationalnews.com/news/uk/2025/09/29/london-mayor-sadiq-khan-hits-back-at-lies-over-crime-in-uk-capital/</w:t>
        </w:r>
      </w:hyperlink>
      <w:r>
        <w:t xml:space="preserve"> - London Mayor Sadiq Khan has responded to what he termed 'misinformation' about crime in the capital, presenting new figures that show a decline in violent crime. Data from his office indicates a nearly 12% reduction in crimes resulting in injury over the past year, with the murder rate now lower than in many other international cities. Khan attributed this progress to the work of the Violence Reduction Unit and the Metropolitan Police's efforts in making London a safer city.</w:t>
      </w:r>
      <w:r/>
    </w:p>
    <w:p>
      <w:pPr>
        <w:pStyle w:val="ListNumber"/>
        <w:spacing w:line="240" w:lineRule="auto"/>
        <w:ind w:left="720"/>
      </w:pPr>
      <w:r/>
      <w:hyperlink r:id="rId14">
        <w:r>
          <w:rPr>
            <w:color w:val="0000EE"/>
            <w:u w:val="single"/>
          </w:rPr>
          <w:t>https://www.gbnews.com/politics/sadiq-khan-mayor-london-crime-epidemic-graph</w:t>
        </w:r>
      </w:hyperlink>
      <w:r>
        <w:t xml:space="preserve"> - Recent statistics reveal a concerning rise in violent crime in London, with 252,545 violent crime offences recorded in 2023/24, marking a 30% increase from 2016/17. This trend mirrors the national pattern of increasing violent crime across England and Wales. Despite these figures, the violent crime rate in London remains lower than the national average, with 28.4 offences per 1,000 population compared to 35.0 per 1,000 in the rest of England and Wales.</w:t>
      </w:r>
      <w:r/>
    </w:p>
    <w:p>
      <w:pPr>
        <w:pStyle w:val="ListNumber"/>
        <w:spacing w:line="240" w:lineRule="auto"/>
        <w:ind w:left="720"/>
      </w:pPr>
      <w:r/>
      <w:hyperlink r:id="rId15">
        <w:r>
          <w:rPr>
            <w:color w:val="0000EE"/>
            <w:u w:val="single"/>
          </w:rPr>
          <w:t>https://www.standard.co.uk/news/crime/sadiq-khan-rob-blackie-victim-voice-survey-met-police-london-b1123223.html</w:t>
        </w:r>
      </w:hyperlink>
      <w:r>
        <w:t xml:space="preserve"> - Sadiq Khan has faced criticism after the Victim Voice Survey, launched in June 2022 to improve support for crime victims, received only 112 complete responses by October 2023. This low engagement has been described as 'abysmal' by critics, raising concerns about the effectiveness of the initiative and the level of public trust in the Mayor's efforts to address crime and support victims in London.</w:t>
      </w:r>
      <w:r/>
    </w:p>
    <w:p>
      <w:pPr>
        <w:pStyle w:val="ListNumber"/>
        <w:spacing w:line="240" w:lineRule="auto"/>
        <w:ind w:left="720"/>
      </w:pPr>
      <w:r/>
      <w:hyperlink r:id="rId16">
        <w:r>
          <w:rPr>
            <w:color w:val="0000EE"/>
            <w:u w:val="single"/>
          </w:rPr>
          <w:t>https://www.london.gov.uk/who-we-are/what-london-assembly-does/london-assembly-members/unmesh-desai/10000-public-complaints-against-met-officers-and-staff-last-year</w:t>
        </w:r>
      </w:hyperlink>
      <w:r>
        <w:t xml:space="preserve"> - Data reveals that over 10,000 complaints were filed against Metropolitan Police officers and staff by members of the public in less than a year, covering allegations such as harassment, racial, sexist, and homophobic behaviour, excessive use of force, and sexual assault. London Assembly Labour’s Policing and Crime spokesperson Unmesh Desai AM has called for decisive action on vetting, disciplinary, and dismissal procedures to address the growing distrust in the force following a series of scandals.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33703/sadiq-khan-jeered-angry-clashes-london-crime" TargetMode="External"/><Relationship Id="rId11" Type="http://schemas.openxmlformats.org/officeDocument/2006/relationships/hyperlink" Target="https://news.sky.com/story/london-mayor-sadiq-khan-hits-out-at-misinformation-as-new-figures-show-fall-in-crimes-13440442" TargetMode="External"/><Relationship Id="rId12" Type="http://schemas.openxmlformats.org/officeDocument/2006/relationships/hyperlink" Target="https://www.gbnews.com/politics/sadiq-khan-crime-london-statistics" TargetMode="External"/><Relationship Id="rId13" Type="http://schemas.openxmlformats.org/officeDocument/2006/relationships/hyperlink" Target="https://www.thenationalnews.com/news/uk/2025/09/29/london-mayor-sadiq-khan-hits-back-at-lies-over-crime-in-uk-capital/" TargetMode="External"/><Relationship Id="rId14" Type="http://schemas.openxmlformats.org/officeDocument/2006/relationships/hyperlink" Target="https://www.gbnews.com/politics/sadiq-khan-mayor-london-crime-epidemic-graph" TargetMode="External"/><Relationship Id="rId15" Type="http://schemas.openxmlformats.org/officeDocument/2006/relationships/hyperlink" Target="https://www.standard.co.uk/news/crime/sadiq-khan-rob-blackie-victim-voice-survey-met-police-london-b1123223.html" TargetMode="External"/><Relationship Id="rId16" Type="http://schemas.openxmlformats.org/officeDocument/2006/relationships/hyperlink" Target="https://www.london.gov.uk/who-we-are/what-london-assembly-does/london-assembly-members/unmesh-desai/10000-public-complaints-against-met-officers-and-staff-last-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