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Mercor’s human contractors redefine AI training with high-stakes, daily investments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Mercor, a rapidly growing AI training startup, is making headlines with its unprecedented daily investment in human contractors who train artificial intelligence models. According to Brendan Foody, the company's CEO and cofounder, Mercor pays over $1.5 million each day to more than 30,000 contractors worldwide who work to improve the accuracy, reasoning, and adaptability of AI systems. Foody described this human-led AI training as "a new category of work," reflecting the expanding role of human expertise in refining increasingly complex intelligent systems.</w:t>
      </w:r>
      <w:r/>
    </w:p>
    <w:p>
      <w:r/>
      <w:r>
        <w:t>Founded by three 22-year-old college dropouts and backed by impressive funding rounds, Mercor has seen a meteoric rise in valuation and market influence. The company recently reached a valuation of $10 billion following a $350 million Series C funding round, which solidified the cofounders’ status as some of the youngest self-made billionaires globally. Mercor’s clientele includes heavyweight tech companies such as OpenAI and Google DeepMind, who rely on its vast network of contractors for domain-specific AI training in fields like software engineering, banking, and law.</w:t>
      </w:r>
      <w:r/>
    </w:p>
    <w:p>
      <w:r/>
      <w:r>
        <w:t>This surge highlights a broader industry trend where human contractors play a vital role in training AI models. While machines excel in processing vast datasets, they still require humans to instill nuance, judgment, tone, and cultural context, skills that remain challenging for purely algorithmic systems to master. These contractors can earn significant hourly rates, reportedly up to $100 per hour, for their work in teaching chatbots how to interpret language, comprehend internet culture, and apply specialized knowledge. This new workforce is not just performing repetitive tasks but is essentially providing the initial training that enables AI agents to perform those tasks at scale independently.</w:t>
      </w:r>
      <w:r/>
    </w:p>
    <w:p>
      <w:r/>
      <w:r>
        <w:t>Mercor’s business model and growth trajectory underscore the increasing demand for hybrid human-AI collaboration. The firm's annualized revenue run rate nears $450 million, signaling strong market appetite and investor confidence in AI training services. Industry observers note that companies like Scale AI and Surge AI have similarly achieved multibillion-dollar valuations by bridging the gap between human intelligence and machine learning, driving founders’ net worths into the billions.</w:t>
      </w:r>
      <w:r/>
    </w:p>
    <w:p>
      <w:r/>
      <w:r>
        <w:t>Looking ahead, Foody hinted at an initial public offering for Mercor, though he withheld a precise timeline. Such a step would further cement the company's pioneering role in what he calls "teaching machines the judgment, nuance, and taste that only humans possess." As the AI revolution unfolds, Mercor exemplifies how human workers remain indispensable in crafting the intelligent systems of the future, blending creativity and expertise with cutting-edge technology.</w:t>
      </w:r>
      <w:r/>
    </w:p>
    <w:p>
      <w:pPr>
        <w:pStyle w:val="Heading3"/>
      </w:pPr>
      <w:r>
        <w:t>📌 Reference Map:</w:t>
      </w:r>
      <w:r/>
      <w:r/>
    </w:p>
    <w:p>
      <w:pPr>
        <w:pStyle w:val="ListBullet"/>
        <w:spacing w:line="240" w:lineRule="auto"/>
        <w:ind w:left="720"/>
      </w:pPr>
      <w:r/>
      <w:hyperlink r:id="rId9">
        <w:r>
          <w:rPr>
            <w:color w:val="0000EE"/>
            <w:u w:val="single"/>
          </w:rPr>
          <w:t>[1]</w:t>
        </w:r>
      </w:hyperlink>
      <w:r>
        <w:t xml:space="preserve"> (Benzinga) - Paragraph 1, Paragraph 4, Paragraph 6, Paragraph 7 </w:t>
      </w:r>
      <w:r/>
    </w:p>
    <w:p>
      <w:pPr>
        <w:pStyle w:val="ListBullet"/>
        <w:spacing w:line="240" w:lineRule="auto"/>
        <w:ind w:left="720"/>
      </w:pPr>
      <w:r/>
      <w:hyperlink r:id="rId10">
        <w:r>
          <w:rPr>
            <w:color w:val="0000EE"/>
            <w:u w:val="single"/>
          </w:rPr>
          <w:t>[3]</w:t>
        </w:r>
      </w:hyperlink>
      <w:r>
        <w:t xml:space="preserve"> (TechCrunch) - Paragraph 2, Paragraph 4 </w:t>
      </w:r>
      <w:r/>
    </w:p>
    <w:p>
      <w:pPr>
        <w:pStyle w:val="ListBullet"/>
        <w:spacing w:line="240" w:lineRule="auto"/>
        <w:ind w:left="720"/>
      </w:pPr>
      <w:r/>
      <w:hyperlink r:id="rId11">
        <w:r>
          <w:rPr>
            <w:color w:val="0000EE"/>
            <w:u w:val="single"/>
          </w:rPr>
          <w:t>[6]</w:t>
        </w:r>
      </w:hyperlink>
      <w:r>
        <w:t xml:space="preserve"> (Forbes India) - Paragraph 2 </w:t>
      </w:r>
      <w:r/>
    </w:p>
    <w:p>
      <w:pPr>
        <w:pStyle w:val="ListBullet"/>
        <w:spacing w:line="240" w:lineRule="auto"/>
        <w:ind w:left="720"/>
      </w:pPr>
      <w:r/>
      <w:hyperlink r:id="rId12">
        <w:r>
          <w:rPr>
            <w:color w:val="0000EE"/>
            <w:u w:val="single"/>
          </w:rPr>
          <w:t>[2]</w:t>
        </w:r>
      </w:hyperlink>
      <w:r>
        <w:t xml:space="preserve"> (CNBC) - Paragraph 4 </w:t>
      </w:r>
      <w:r/>
    </w:p>
    <w:p>
      <w:pPr>
        <w:pStyle w:val="ListBullet"/>
        <w:spacing w:line="240" w:lineRule="auto"/>
        <w:ind w:left="720"/>
      </w:pPr>
      <w:r/>
      <w:hyperlink r:id="rId13">
        <w:r>
          <w:rPr>
            <w:color w:val="0000EE"/>
            <w:u w:val="single"/>
          </w:rPr>
          <w:t>[5]</w:t>
        </w:r>
      </w:hyperlink>
      <w:r>
        <w:t xml:space="preserve"> (TechCrunch) - Paragraph 2 </w:t>
      </w:r>
      <w:r/>
    </w:p>
    <w:p>
      <w:pPr>
        <w:pStyle w:val="ListBullet"/>
        <w:spacing w:line="240" w:lineRule="auto"/>
        <w:ind w:left="720"/>
      </w:pPr>
      <w:r/>
      <w:hyperlink r:id="rId14">
        <w:r>
          <w:rPr>
            <w:color w:val="0000EE"/>
            <w:u w:val="single"/>
          </w:rPr>
          <w:t>[4]</w:t>
        </w:r>
      </w:hyperlink>
      <w:r>
        <w:t xml:space="preserve"> (Yahoo Finance) - Paragraph 1 </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https://www.benzinga.com/news/topics/25/11/49021486/mercor-ceo-brendan-foody-calls-it-a-new-category-of-work-as-his-10-billion-company-pays-humans-over-1-5-million-a-day-to-train-ai</w:t>
        </w:r>
      </w:hyperlink>
      <w:r>
        <w:t xml:space="preserve"> - Please view link - unable to able to access data</w:t>
      </w:r>
      <w:r/>
    </w:p>
    <w:p>
      <w:pPr>
        <w:pStyle w:val="ListNumber"/>
        <w:spacing w:line="240" w:lineRule="auto"/>
        <w:ind w:left="720"/>
      </w:pPr>
      <w:r/>
      <w:hyperlink r:id="rId12">
        <w:r>
          <w:rPr>
            <w:color w:val="0000EE"/>
            <w:u w:val="single"/>
          </w:rPr>
          <w:t>https://www.cnbc.com/2025/02/20/ai-hiring-startup-mercor-now-valued-at-2-billion-after-recent-growth.html</w:t>
        </w:r>
      </w:hyperlink>
      <w:r>
        <w:t xml:space="preserve"> - Mercor, an AI hiring startup, announced a $100 million Series B funding round, elevating its valuation to $2 billion. CEO Brendan Foody discussed the company's plans to invest further in AI technologies within the hiring landscape, highlighting the rapid growth and increasing demand for AI-driven recruitment solutions.</w:t>
      </w:r>
      <w:r/>
    </w:p>
    <w:p>
      <w:pPr>
        <w:pStyle w:val="ListNumber"/>
        <w:spacing w:line="240" w:lineRule="auto"/>
        <w:ind w:left="720"/>
      </w:pPr>
      <w:r/>
      <w:hyperlink r:id="rId10">
        <w:r>
          <w:rPr>
            <w:color w:val="0000EE"/>
            <w:u w:val="single"/>
          </w:rPr>
          <w:t>https://techcrunch.com/2025/09/09/sources-ai-training-startup-mercor-eyes-10b-valuation-on-450m-run-rate/</w:t>
        </w:r>
      </w:hyperlink>
      <w:r>
        <w:t xml:space="preserve"> - Mercor, a startup connecting companies like OpenAI and Meta with domain experts for AI model training, is in discussions for a Series C round aiming for a valuation exceeding $10 billion. The company is approaching a $450 million annualized run-rate revenue, reflecting significant growth and investor interest in AI training services.</w:t>
      </w:r>
      <w:r/>
    </w:p>
    <w:p>
      <w:pPr>
        <w:pStyle w:val="ListNumber"/>
        <w:spacing w:line="240" w:lineRule="auto"/>
        <w:ind w:left="720"/>
      </w:pPr>
      <w:r/>
      <w:hyperlink r:id="rId14">
        <w:r>
          <w:rPr>
            <w:color w:val="0000EE"/>
            <w:u w:val="single"/>
          </w:rPr>
          <w:t>https://finance.yahoo.com/news/mercor-pays-over-1-5-065444594.html</w:t>
        </w:r>
      </w:hyperlink>
      <w:r>
        <w:t xml:space="preserve"> - Mercor CEO Brendan Foody revealed that the company pays over $1.5 million daily to contractors training AI models. This substantial investment underscores the growing demand for human expertise in refining AI systems, highlighting the company's commitment to enhancing model accuracy and adaptability.</w:t>
      </w:r>
      <w:r/>
    </w:p>
    <w:p>
      <w:pPr>
        <w:pStyle w:val="ListNumber"/>
        <w:spacing w:line="240" w:lineRule="auto"/>
        <w:ind w:left="720"/>
      </w:pPr>
      <w:r/>
      <w:hyperlink r:id="rId13">
        <w:r>
          <w:rPr>
            <w:color w:val="0000EE"/>
            <w:u w:val="single"/>
          </w:rPr>
          <w:t>https://techcrunch.com/2025/02/20/mercor-an-ai-recruiting-startup-founded-by-21-year-olds-raises-100m-at-2b-valuation/</w:t>
        </w:r>
      </w:hyperlink>
      <w:r>
        <w:t xml:space="preserve"> - Mercor, an AI recruiting startup founded by three 21-year-old Thiel Fellows, raised $100 million in a Series B round, valuing the company at $2 billion. The funding round was led by Felicis Ventures, with participation from existing investors, marking a significant milestone in the company's rapid growth and success.</w:t>
      </w:r>
      <w:r/>
    </w:p>
    <w:p>
      <w:pPr>
        <w:pStyle w:val="ListNumber"/>
        <w:spacing w:line="240" w:lineRule="auto"/>
        <w:ind w:left="720"/>
      </w:pPr>
      <w:r/>
      <w:hyperlink r:id="rId11">
        <w:r>
          <w:rPr>
            <w:color w:val="0000EE"/>
            <w:u w:val="single"/>
          </w:rPr>
          <w:t>https://www.forbesindia.com/article/news/ai-unicorn-mercor-forges-three-new-billionaires-at-22/2988418/1</w:t>
        </w:r>
      </w:hyperlink>
      <w:r>
        <w:t xml:space="preserve"> - Mercor's recent $350 million Series C funding round valued the company at $10 billion, making its three co-founders, all 22-year-old college dropouts, the world's youngest self-made billionaires. The company manages a network of over 30,000 contractors, serving clients like OpenAI and Google DeepMind.</w:t>
      </w:r>
      <w:r/>
    </w:p>
    <w:p>
      <w:pPr>
        <w:pStyle w:val="ListNumber"/>
        <w:spacing w:line="240" w:lineRule="auto"/>
        <w:ind w:left="720"/>
      </w:pPr>
      <w:r/>
      <w:hyperlink r:id="rId9">
        <w:r>
          <w:rPr>
            <w:color w:val="0000EE"/>
            <w:u w:val="single"/>
          </w:rPr>
          <w:t>https://www.benzinga.com/news/topics/25/11/49021486/mercor-ceo-brendan-foody-calls-it-a-new-category-of-work-as-his-10-billion-company-pays-humans-over-1-5-million-a-day-to-train-ai</w:t>
        </w:r>
      </w:hyperlink>
      <w:r>
        <w:t xml:space="preserve"> - Mercor CEO Brendan Foody announced that the company pays over $1.5 million daily to human contractors training AI systems. He described human-led AI training as 'a new category of work,' emphasizing the growing demand for human expertise in enhancing AI model accuracy and reasoning.</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enzinga.com/news/topics/25/11/49021486/mercor-ceo-brendan-foody-calls-it-a-new-category-of-work-as-his-10-billion-company-pays-humans-over-1-5-million-a-day-to-train-ai" TargetMode="External"/><Relationship Id="rId10" Type="http://schemas.openxmlformats.org/officeDocument/2006/relationships/hyperlink" Target="https://techcrunch.com/2025/09/09/sources-ai-training-startup-mercor-eyes-10b-valuation-on-450m-run-rate/" TargetMode="External"/><Relationship Id="rId11" Type="http://schemas.openxmlformats.org/officeDocument/2006/relationships/hyperlink" Target="https://www.forbesindia.com/article/news/ai-unicorn-mercor-forges-three-new-billionaires-at-22/2988418/1" TargetMode="External"/><Relationship Id="rId12" Type="http://schemas.openxmlformats.org/officeDocument/2006/relationships/hyperlink" Target="https://www.cnbc.com/2025/02/20/ai-hiring-startup-mercor-now-valued-at-2-billion-after-recent-growth.html" TargetMode="External"/><Relationship Id="rId13" Type="http://schemas.openxmlformats.org/officeDocument/2006/relationships/hyperlink" Target="https://techcrunch.com/2025/02/20/mercor-an-ai-recruiting-startup-founded-by-21-year-olds-raises-100m-at-2b-valuation/" TargetMode="External"/><Relationship Id="rId14" Type="http://schemas.openxmlformats.org/officeDocument/2006/relationships/hyperlink" Target="https://finance.yahoo.com/news/mercor-pays-over-1-5-065444594.html"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