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Oldham Council leader condemns racist deepfake videos targeting her amidst rising AI abuse of politicians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Arooj Shah, the leader of Oldham Council, has condemned a series of deeply offensive and “racist and malicious” AI-generated deepfake videos targeting her. The manipulated footage, which circulated within a public social media group, depicts Coun Shah speaking about council finances in a fabricated and exaggerated East Asian accent, alongside other deeply inappropriate videos involving political figures depicted in lewd or sexualised scenarios. Shah described the videos as “bigoted” and said they are designed to dehumanise her, emphasising that such hateful and false portrayals are “completely unacceptable” and should have no place in the public or community space.</w:t>
      </w:r>
      <w:r/>
    </w:p>
    <w:p>
      <w:r/>
      <w:r>
        <w:t>Expressing her shock and horror at the incident, Shah stressed that no one, whether in public life or not, should be subjected to such “pathetic tactics.” She vowed that this intimidation will not deter her from serving her community, highlighting the personal and broader societal damage inflicted by these videos. The initial posts were traced to a local Facebook group associated with far-right sympathies, though the political group Advance UK later disavowed any official connection to the page or content, strongly condemning the videos as contrary to their values.</w:t>
      </w:r>
      <w:r/>
    </w:p>
    <w:p>
      <w:r/>
      <w:r>
        <w:t>This incident is part of a wider and troubling trend involving the misuse of AI-generated media to harass and manipulate public figures. Several politicians across the UK have been targeted by deepfake content recently. Conservative MP George Freeman reported to police an AI video that falsely suggested he was defecting to another party. Female politicians have been disproportionately victimised, with an investigation revealing that several prominent figures, including Labour’s Angela Rayner, Conservative MPs Penny Mordaunt and Priti Patel, and others, have been subjected to non-consensual deepfake pornography. These fabricated intimate images have circulated online for years, eliciting significant concern and police involvement. While the UK’s Online Safety Act, enacted in January, criminalises the sharing of such imagery without consent, the law currently does not ban the creation of deepfake pornography, fueling ongoing debates about further legislative measures to combat this form of abuse.</w:t>
      </w:r>
      <w:r/>
    </w:p>
    <w:p>
      <w:r/>
      <w:r>
        <w:t>The scale and sophistication of deepfake technology have drawn growing attention, with experts warning that the manipulation of videos and images is becoming increasingly difficult for the public to detect. Common signs of deepfakes include unnatural mouth movements, irregular lighting, and voice synchronization errors, as outlined in recent expert guidance. Beyond individual harassment, there is also a wider political dimension, as seen in deepfake advertisements targeting UK Prime Minister Rishi Sunak, which falsely portrayed his financial dealings and were disseminated widely, raising fears about AI’s role in election interference.</w:t>
      </w:r>
      <w:r/>
    </w:p>
    <w:p>
      <w:r/>
      <w:r>
        <w:t>Social media platforms have responded with varying policies; for instance, Facebook banned deepfake videos designed to mislead ahead of the US elections, though it sometimes allowances content deemed newsworthy. The ongoing challenges of regulating AI-manipulated media underscore the persistent risks these technologies pose to public discourse, individual dignity, and democratic processes alike.</w:t>
      </w:r>
      <w:r/>
    </w:p>
    <w:p>
      <w:r/>
      <w:r>
        <w:t>In condemning the attacks against her, Arooj Shah has joined a growing number of public figures calling for stronger protections and accountability around the use of AI-generated content, particularly as it pertains to misinformation, racism, harassment, and sexual exploitation. The interplay between technological innovation and ethical governance remains urgent as AI tools become more accessible and their misuse more harmful.</w:t>
      </w:r>
      <w:r/>
    </w:p>
    <w:p>
      <w:pPr>
        <w:pStyle w:val="Heading3"/>
      </w:pPr>
      <w:r>
        <w:t>📌 Reference Map:</w:t>
      </w:r>
      <w:r/>
      <w:r/>
    </w:p>
    <w:p>
      <w:pPr>
        <w:pStyle w:val="ListBullet"/>
        <w:spacing w:line="240" w:lineRule="auto"/>
        <w:ind w:left="720"/>
      </w:pPr>
      <w:r/>
      <w:hyperlink r:id="rId9">
        <w:r>
          <w:rPr>
            <w:color w:val="0000EE"/>
            <w:u w:val="single"/>
          </w:rPr>
          <w:t>[1]</w:t>
        </w:r>
      </w:hyperlink>
      <w:r>
        <w:t xml:space="preserve"> Manchester Evening News – Paragraphs 1, 2, 3, 4, 5</w:t>
      </w:r>
      <w:r/>
    </w:p>
    <w:p>
      <w:pPr>
        <w:pStyle w:val="ListBullet"/>
        <w:spacing w:line="240" w:lineRule="auto"/>
        <w:ind w:left="720"/>
      </w:pPr>
      <w:r/>
      <w:hyperlink r:id="rId10">
        <w:r>
          <w:rPr>
            <w:color w:val="0000EE"/>
            <w:u w:val="single"/>
          </w:rPr>
          <w:t>[2]</w:t>
        </w:r>
      </w:hyperlink>
      <w:r>
        <w:t xml:space="preserve"> The Guardian – Paragraph 6, 7</w:t>
      </w:r>
      <w:r/>
    </w:p>
    <w:p>
      <w:pPr>
        <w:pStyle w:val="ListBullet"/>
        <w:spacing w:line="240" w:lineRule="auto"/>
        <w:ind w:left="720"/>
      </w:pPr>
      <w:r/>
      <w:hyperlink r:id="rId11">
        <w:r>
          <w:rPr>
            <w:color w:val="0000EE"/>
            <w:u w:val="single"/>
          </w:rPr>
          <w:t>[3]</w:t>
        </w:r>
      </w:hyperlink>
      <w:r>
        <w:t xml:space="preserve"> The Guardian – Paragraph 8</w:t>
      </w:r>
      <w:r/>
    </w:p>
    <w:p>
      <w:pPr>
        <w:pStyle w:val="ListBullet"/>
        <w:spacing w:line="240" w:lineRule="auto"/>
        <w:ind w:left="720"/>
      </w:pPr>
      <w:r/>
      <w:hyperlink r:id="rId12">
        <w:r>
          <w:rPr>
            <w:color w:val="0000EE"/>
            <w:u w:val="single"/>
          </w:rPr>
          <w:t>[4]</w:t>
        </w:r>
      </w:hyperlink>
      <w:r>
        <w:t xml:space="preserve"> The Guardian – Paragraph 9</w:t>
      </w:r>
      <w:r/>
    </w:p>
    <w:p>
      <w:pPr>
        <w:pStyle w:val="ListBullet"/>
        <w:spacing w:line="240" w:lineRule="auto"/>
        <w:ind w:left="720"/>
      </w:pPr>
      <w:r/>
      <w:hyperlink r:id="rId13">
        <w:r>
          <w:rPr>
            <w:color w:val="0000EE"/>
            <w:u w:val="single"/>
          </w:rPr>
          <w:t>[5]</w:t>
        </w:r>
      </w:hyperlink>
      <w:r>
        <w:t xml:space="preserve"> The Guardian – Paragraph 10</w:t>
      </w:r>
      <w:r/>
    </w:p>
    <w:p>
      <w:pPr>
        <w:pStyle w:val="ListBullet"/>
        <w:spacing w:line="240" w:lineRule="auto"/>
        <w:ind w:left="720"/>
      </w:pPr>
      <w:r/>
      <w:hyperlink r:id="rId14">
        <w:r>
          <w:rPr>
            <w:color w:val="0000EE"/>
            <w:u w:val="single"/>
          </w:rPr>
          <w:t>[6]</w:t>
        </w:r>
      </w:hyperlink>
      <w:r>
        <w:t xml:space="preserve"> The Guardian – Paragraph 11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https://www.manchestereveningnews.co.uk/news/greater-manchester-news/townhall-boss-condemns-racist-malicious-32936793</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https://www.theguardian.com/technology/article/2024/jul/01/british-female-politicians-targeted-by-fake-pornography</w:t>
        </w:r>
      </w:hyperlink>
      <w:r>
        <w:t xml:space="preserve"> - An investigation by The Guardian revealed that several British female politicians, including Angela Rayner, Gillian Keegan, Penny Mordaunt, Priti Patel, and Stella Creasy, have been victims of AI-generated deepfake pornography. These manipulated images have been circulating online for years, attracting significant attention. The politicians have reported these incidents to the police, highlighting the growing issue of non-consensual deepfake content. The Online Safety Act, introduced in January, made sharing such imagery without consent illegal in the UK. However, the creation of such material remains legal, prompting calls for further legislative action. (</w:t>
      </w:r>
      <w:hyperlink r:id="rId16">
        <w:r>
          <w:rPr>
            <w:color w:val="0000EE"/>
            <w:u w:val="single"/>
          </w:rPr>
          <w:t>theguardian.com</w:t>
        </w:r>
      </w:hyperlink>
      <w:r>
        <w:t>)</w:t>
      </w:r>
      <w:r/>
    </w:p>
    <w:p>
      <w:pPr>
        <w:pStyle w:val="ListNumber"/>
        <w:spacing w:line="240" w:lineRule="auto"/>
        <w:ind w:left="720"/>
      </w:pPr>
      <w:r/>
      <w:hyperlink r:id="rId11">
        <w:r>
          <w:rPr>
            <w:color w:val="0000EE"/>
            <w:u w:val="single"/>
          </w:rPr>
          <w:t>https://www.theguardian.com/technology/article/2024/jul/14/deepfake-gareth-southgate-england-football-team-euro-2024</w:t>
        </w:r>
      </w:hyperlink>
      <w:r>
        <w:t xml:space="preserve"> - Following England's semi-final victory over the Netherlands in Euro 2024, deepfake videos of manager Gareth Southgate emerged on social media. These AI-generated clips depicted Southgate using expletive-laden language, contrasting sharply with his usual composed demeanor. The videos, which manipulated Southgate's voice and facial movements, exemplify the growing trend of deepfake memes on the internet. Experts noted signs such as unnatural mouth movements and voice synchronization issues, indicating the use of AI in their creation.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https://www.theguardian.com/technology/article/2024/jan/12/deepfake-video-adverts-sunak-facebook-alarm-ai-risk-election</w:t>
        </w:r>
      </w:hyperlink>
      <w:r>
        <w:t xml:space="preserve"> - Research highlighted a surge in deepfake video advertisements impersonating UK Prime Minister Rishi Sunak on Facebook. Over 100 such ads were promoted in a month, potentially reaching 400,000 people. Originating from 23 countries, these ads included fabricated news reports and false claims about Sunak's financial dealings. The incident raised concerns about the potential misuse of AI-generated content to influence elections and the challenges in regulating such material. (</w:t>
      </w:r>
      <w:hyperlink r:id="rId18">
        <w:r>
          <w:rPr>
            <w:color w:val="0000EE"/>
            <w:u w:val="single"/>
          </w:rPr>
          <w:t>theguardian.com</w:t>
        </w:r>
      </w:hyperlink>
      <w:r>
        <w:t>)</w:t>
      </w:r>
      <w:r/>
    </w:p>
    <w:p>
      <w:pPr>
        <w:pStyle w:val="ListNumber"/>
        <w:spacing w:line="240" w:lineRule="auto"/>
        <w:ind w:left="720"/>
      </w:pPr>
      <w:r/>
      <w:hyperlink r:id="rId13">
        <w:r>
          <w:rPr>
            <w:color w:val="0000EE"/>
            <w:u w:val="single"/>
          </w:rPr>
          <w:t>https://www.theguardian.com/technology/article/2024/jul/01/seven-signs-deepfake-artificial-intelligence-videos-photographs</w:t>
        </w:r>
      </w:hyperlink>
      <w:r>
        <w:t xml:space="preserve"> - The Guardian provided guidance on identifying deepfake content, highlighting seven signs to watch for. These include inconsistencies around the mouth or chin, unnatural lip-syncing, low-resolution visuals, and irregular lighting or shadows. The article emphasized the importance of being vigilant, especially as deepfake technology becomes more accessible and sophisticated. Recognizing these signs can help individuals discern manipulated media from authentic content. (</w:t>
      </w:r>
      <w:hyperlink r:id="rId19">
        <w:r>
          <w:rPr>
            <w:color w:val="0000EE"/>
            <w:u w:val="single"/>
          </w:rPr>
          <w:t>theguardian.com</w:t>
        </w:r>
      </w:hyperlink>
      <w:r>
        <w:t>)</w:t>
      </w:r>
      <w:r/>
    </w:p>
    <w:p>
      <w:pPr>
        <w:pStyle w:val="ListNumber"/>
        <w:spacing w:line="240" w:lineRule="auto"/>
        <w:ind w:left="720"/>
      </w:pPr>
      <w:r/>
      <w:hyperlink r:id="rId14">
        <w:r>
          <w:rPr>
            <w:color w:val="0000EE"/>
            <w:u w:val="single"/>
          </w:rPr>
          <w:t>https://www.theguardian.com/technology/article/2024/jan/07/facebook-bans-deepfake-videos-in-run-up-to-us-election</w:t>
        </w:r>
      </w:hyperlink>
      <w:r>
        <w:t xml:space="preserve"> - In response to the proliferation of deepfake videos, Facebook announced a ban on such content ahead of the US election. The platform stated that videos created using AI to mislead or deceive would be removed. This decision aimed to curb the spread of manipulated media that could influence public opinion and electoral outcomes. However, the policy also noted that content deemed newsworthy might remain accessible, even if it violated other standards. (</w:t>
      </w:r>
      <w:hyperlink r:id="rId20">
        <w:r>
          <w:rPr>
            <w:color w:val="0000EE"/>
            <w:u w:val="single"/>
          </w:rPr>
          <w:t>theguardian.com</w:t>
        </w:r>
      </w:hyperlink>
      <w:r>
        <w:t>)</w:t>
      </w:r>
      <w:r/>
    </w:p>
    <w:p>
      <w:pPr>
        <w:pStyle w:val="ListNumber"/>
        <w:spacing w:line="240" w:lineRule="auto"/>
        <w:ind w:left="720"/>
      </w:pPr>
      <w:r/>
      <w:hyperlink r:id="rId10">
        <w:r>
          <w:rPr>
            <w:color w:val="0000EE"/>
            <w:u w:val="single"/>
          </w:rPr>
          <w:t>https://www.theguardian.com/technology/article/2024/jul/01/british-female-politicians-targeted-by-fake-pornography</w:t>
        </w:r>
      </w:hyperlink>
      <w:r>
        <w:t xml:space="preserve"> - An investigation by The Guardian revealed that several British female politicians, including Angela Rayner, Gillian Keegan, Penny Mordaunt, Priti Patel, and Stella Creasy, have been victims of AI-generated deepfake pornography. These manipulated images have been circulating online for years, attracting significant attention. The politicians have reported these incidents to the police, highlighting the growing issue of non-consensual deepfake content. The Online Safety Act, introduced in January, made sharing such imagery without consent illegal in the UK. However, the creation of such material remains legal, prompting calls for further legislative action. (</w:t>
      </w:r>
      <w:hyperlink r:id="rId16">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news/greater-manchester-news/townhall-boss-condemns-racist-malicious-32936793" TargetMode="External"/><Relationship Id="rId10" Type="http://schemas.openxmlformats.org/officeDocument/2006/relationships/hyperlink" Target="https://www.theguardian.com/technology/article/2024/jul/01/british-female-politicians-targeted-by-fake-pornography" TargetMode="External"/><Relationship Id="rId11" Type="http://schemas.openxmlformats.org/officeDocument/2006/relationships/hyperlink" Target="https://www.theguardian.com/technology/article/2024/jul/14/deepfake-gareth-southgate-england-football-team-euro-2024" TargetMode="External"/><Relationship Id="rId12" Type="http://schemas.openxmlformats.org/officeDocument/2006/relationships/hyperlink" Target="https://www.theguardian.com/technology/article/2024/jan/12/deepfake-video-adverts-sunak-facebook-alarm-ai-risk-election" TargetMode="External"/><Relationship Id="rId13" Type="http://schemas.openxmlformats.org/officeDocument/2006/relationships/hyperlink" Target="https://www.theguardian.com/technology/article/2024/jul/01/seven-signs-deepfake-artificial-intelligence-videos-photographs" TargetMode="External"/><Relationship Id="rId14" Type="http://schemas.openxmlformats.org/officeDocument/2006/relationships/hyperlink" Target="https://www.theguardian.com/technology/article/2024/jan/07/facebook-bans-deepfake-videos-in-run-up-to-us-election" TargetMode="External"/><Relationship Id="rId15" Type="http://schemas.openxmlformats.org/officeDocument/2006/relationships/hyperlink" Target="https://www.noahwire.com" TargetMode="External"/><Relationship Id="rId16" Type="http://schemas.openxmlformats.org/officeDocument/2006/relationships/hyperlink" Target="https://www.theguardian.com/technology/article/2024/jul/01/british-female-politicians-targeted-by-fake-pornography?utm_source=openai" TargetMode="External"/><Relationship Id="rId17" Type="http://schemas.openxmlformats.org/officeDocument/2006/relationships/hyperlink" Target="https://www.theguardian.com/technology/article/2024/jul/14/deepfake-gareth-southgate-england-football-team-euro-2024?utm_source=openai" TargetMode="External"/><Relationship Id="rId18" Type="http://schemas.openxmlformats.org/officeDocument/2006/relationships/hyperlink" Target="https://www.theguardian.com/technology/2024/jan/12/deepfake-video-adverts-sunak-facebook-alarm-ai-risk-election?utm_source=openai" TargetMode="External"/><Relationship Id="rId19" Type="http://schemas.openxmlformats.org/officeDocument/2006/relationships/hyperlink" Target="https://www.theguardian.com/technology/article/2024/jul/01/seven-signs-deepfake-artificial-intelligence-videos-photographs?utm_source=openai" TargetMode="External"/><Relationship Id="rId20" Type="http://schemas.openxmlformats.org/officeDocument/2006/relationships/hyperlink" Target="https://www.theguardian.com/technology/2020/jan/07/facebook-bans-deepfake-videos-in-run-up-to-us-elec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