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Penske Media lawsuit marks a turning point in AI copyright conflicts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In September 2025, Penske Media Corporation launched a landmark lawsuit against Google, targeting the tech giant’s AI Overviews feature, which generates summaries in Google search results by drawing content from websites including Penske’s own portfolio of prominent publications like Variety, Rolling Stone, and The Hollywood Reporter. This legal action represents the first major challenge from a U.S. publisher specifically addressing Google's use of AI-generated summaries. Penske claims these AI overviews are siphoning significant web traffic away from its sites, causing a dramatic decline in user visits and related revenue streams, including advertising, subscription, and affiliate incomes.</w:t>
      </w:r>
      <w:r/>
    </w:p>
    <w:p>
      <w:r/>
      <w:r>
        <w:t>The crux of Penske’s complaint highlights that approximately 20% of Google search results featuring its content now include AI Overviews, which has led to a reported fall in affiliate revenue by over one third compared to late 2024. The decline in direct clicks, the lawsuit argues, threatens the sustainability of its business model by undermining critical revenue channels reliant on user site visits. Penske elaborates on the dilemma faced by publishers: blocking Google’s AI crawler would remove their content from standard search results entirely, risking even greater loss of visibility, while continuing to permit access feeds the AI summaries that divert traffic away. The company describes this as an enforced exchange no longer voluntary, a fundamental shift in the ‘bargain’ that once supported open commercial web content production.</w:t>
      </w:r>
      <w:r/>
    </w:p>
    <w:p>
      <w:r/>
      <w:r>
        <w:t>Google has defended its AI Overviews feature, arguing that it enhances user experience by providing helpful summaries and drives increased traffic to a broader range of websites beyond Penske’s. However, critics, including Penske and other publishers, argue that Google’s dominant market position, estimated at a 90% share of U.S. search, exerts undue leverage, effectively compelling use of their content in AI summaries without fair permission or compensation. This legal challenge follows similar complaints and lawsuits, such as those brought by the education technology firm Chegg, which filed suit earlier in 2025 alleging comparable harm from Google’s AI-generated overviews reducing user traffic and financial incentives.</w:t>
      </w:r>
      <w:r/>
    </w:p>
    <w:p>
      <w:r/>
      <w:r>
        <w:t>This dispute is set against a wider backdrop of global industry pushback against AI companies’ use of journalistic content for model training and output generation without licensing agreements. News organisations around the world, including notable entities like The New York Times and Canadian media groups, have initiated legal actions targeting AI firms such as OpenAI and Microsoft for content usage. Some publishers, like News Corp, have alternatively sought to negotiate multi-year licensing deals, News Corp’s reportedly valued at over $250 million, to secure payments for their journalistic content used in AI. Independent publishers in Europe have also raised antitrust complaints against Google’s AI Overviews, citing severe traffic losses and lack of opt-out mechanisms, urging regulators to intervene against what they consider anti-competitive practices threatening news access and media diversity.</w:t>
      </w:r>
      <w:r/>
    </w:p>
    <w:p>
      <w:r/>
      <w:r>
        <w:t>At the heart of these conflicts lies a pivotal copyright question: whether training AI on publicly available content qualifies as “fair use” and fosters innovation, or whether publishers’ investment in original reporting deserves formal protection and remuneration. Legal experts and industry analysts warn that if AI-generated summaries increasingly replace clicks to publisher websites, the economic foundation underpinning quality journalism could collapse, imperilling the creation of original, fact-checked news. Beyond the U.S., publishers in India, Japan, and Brazil have expressed concern about the erosion of digital media economics by AI technologies without transparent compensation schemes.</w:t>
      </w:r>
      <w:r/>
    </w:p>
    <w:p>
      <w:r/>
      <w:r>
        <w:t>Penske’s lawsuit underscores the need for collective industry action to avoid repeating past dependence on tech platform traffic that left publishers vulnerable to unilateral algorithmic changes. Advocates urge a united front to negotiate fair terms that protect journalism’s viability in the AI age. Ultimately, this case may become a defining copyright battle for the digital era, with the potential to reshape how news content is accessed, valued, and monetised online for years to come. The outcome will be closely watched as it will influence future relationships between AI technology providers and content creators worldwide, determining whether professional journalism can sustainably coexist alongside rapidly evolving AI tools.</w:t>
      </w:r>
      <w:r/>
    </w:p>
    <w:p>
      <w:pPr>
        <w:pStyle w:val="Heading3"/>
      </w:pPr>
      <w:r>
        <w:t>📌 Reference Map:</w:t>
      </w:r>
      <w:r/>
      <w:r/>
    </w:p>
    <w:p>
      <w:pPr>
        <w:pStyle w:val="ListBullet"/>
        <w:spacing w:line="240" w:lineRule="auto"/>
        <w:ind w:left="720"/>
      </w:pPr>
      <w:r/>
      <w:hyperlink r:id="rId9">
        <w:r>
          <w:rPr>
            <w:color w:val="0000EE"/>
            <w:u w:val="single"/>
          </w:rPr>
          <w:t>[1]</w:t>
        </w:r>
      </w:hyperlink>
      <w:r>
        <w:t xml:space="preserve"> (inews.zoombangla.com) - Paragraph 1, 2, 3, 4, 5, 6, 7, 8, 9 </w:t>
      </w:r>
      <w:r/>
    </w:p>
    <w:p>
      <w:pPr>
        <w:pStyle w:val="ListBullet"/>
        <w:spacing w:line="240" w:lineRule="auto"/>
        <w:ind w:left="720"/>
      </w:pPr>
      <w:r/>
      <w:hyperlink r:id="rId10">
        <w:r>
          <w:rPr>
            <w:color w:val="0000EE"/>
            <w:u w:val="single"/>
          </w:rPr>
          <w:t>[2]</w:t>
        </w:r>
      </w:hyperlink>
      <w:r>
        <w:t xml:space="preserve"> (Reuters) - Paragraph 1, 2, 3 </w:t>
      </w:r>
      <w:r/>
    </w:p>
    <w:p>
      <w:pPr>
        <w:pStyle w:val="ListBullet"/>
        <w:spacing w:line="240" w:lineRule="auto"/>
        <w:ind w:left="720"/>
      </w:pPr>
      <w:r/>
      <w:hyperlink r:id="rId11">
        <w:r>
          <w:rPr>
            <w:color w:val="0000EE"/>
            <w:u w:val="single"/>
          </w:rPr>
          <w:t>[3]</w:t>
        </w:r>
      </w:hyperlink>
      <w:r>
        <w:t xml:space="preserve"> (TechCrunch) - Paragraph 2, 3 </w:t>
      </w:r>
      <w:r/>
    </w:p>
    <w:p>
      <w:pPr>
        <w:pStyle w:val="ListBullet"/>
        <w:spacing w:line="240" w:lineRule="auto"/>
        <w:ind w:left="720"/>
      </w:pPr>
      <w:r/>
      <w:hyperlink r:id="rId12">
        <w:r>
          <w:rPr>
            <w:color w:val="0000EE"/>
            <w:u w:val="single"/>
          </w:rPr>
          <w:t>[4]</w:t>
        </w:r>
      </w:hyperlink>
      <w:r>
        <w:t xml:space="preserve"> (Reuters) - Paragraph 4, 5 </w:t>
      </w:r>
      <w:r/>
    </w:p>
    <w:p>
      <w:pPr>
        <w:pStyle w:val="ListBullet"/>
        <w:spacing w:line="240" w:lineRule="auto"/>
        <w:ind w:left="720"/>
      </w:pPr>
      <w:r/>
      <w:hyperlink r:id="rId13">
        <w:r>
          <w:rPr>
            <w:color w:val="0000EE"/>
            <w:u w:val="single"/>
          </w:rPr>
          <w:t>[5]</w:t>
        </w:r>
      </w:hyperlink>
      <w:r>
        <w:t xml:space="preserve"> (Reuters) - Paragraph 3, 5 </w:t>
      </w:r>
      <w:r/>
    </w:p>
    <w:p>
      <w:pPr>
        <w:pStyle w:val="ListBullet"/>
        <w:spacing w:line="240" w:lineRule="auto"/>
        <w:ind w:left="720"/>
      </w:pPr>
      <w:r/>
      <w:hyperlink r:id="rId14">
        <w:r>
          <w:rPr>
            <w:color w:val="0000EE"/>
            <w:u w:val="single"/>
          </w:rPr>
          <w:t>[6]</w:t>
        </w:r>
      </w:hyperlink>
      <w:r>
        <w:t xml:space="preserve"> (Courthouse News) - Paragraph 6, 7, 8, 9 </w:t>
      </w:r>
      <w:r/>
    </w:p>
    <w:p>
      <w:pPr>
        <w:pStyle w:val="ListBullet"/>
        <w:spacing w:line="240" w:lineRule="auto"/>
        <w:ind w:left="720"/>
      </w:pPr>
      <w:r/>
      <w:hyperlink r:id="rId15">
        <w:r>
          <w:rPr>
            <w:color w:val="0000EE"/>
            <w:u w:val="single"/>
          </w:rPr>
          <w:t>[7]</w:t>
        </w:r>
      </w:hyperlink>
      <w:r>
        <w:t xml:space="preserve"> (CyberNews) - Paragraph 2,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https://inews.zoombangla.com/penske-media-sues-google-oveadsf/</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https://www.reuters.com/sustainability/boards-policy-regulation/rolling-stone-billboard-owner-penske-sues-google-over-ai-overviews-2025-09-14/</w:t>
        </w:r>
      </w:hyperlink>
      <w:r>
        <w:t xml:space="preserve"> - Penske Media Corporation, owner of publications like Rolling Stone and Billboard, has filed a lawsuit against Google, alleging that Google's AI-generated summaries use its journalism without consent, leading to reduced website traffic and revenue. This marks the first major legal challenge by a U.S. publisher over Google's 'AI Overviews' feature, which appears atop search results and is said to significantly reduce traffic to original news websites, consequently harming advertising and subscription revenue. Penske claims Google leverages its dominance—holding an estimated 90% share of the U.S. search market—to compel publishers into allowing their content’s use in AI summaries, threatening the financial stability and integrity of digital media. The company reports a 20% incorporation rate of its content into Google’s AI Overviews and a more than one-third decline in affiliate revenue by the end of 2024. Google defends the feature as enhancing user experience and creating new engagement opportunities. The case follows a similar lawsuit filed by Chegg earlier in the year. Critics argue Google’s market influence lets it avoid equitable licensing deals like those made by OpenAI with publishers, thus undermining fair competition and content rights.</w:t>
      </w:r>
      <w:r/>
    </w:p>
    <w:p>
      <w:pPr>
        <w:pStyle w:val="ListNumber"/>
        <w:spacing w:line="240" w:lineRule="auto"/>
        <w:ind w:left="720"/>
      </w:pPr>
      <w:r/>
      <w:hyperlink r:id="rId11">
        <w:r>
          <w:rPr>
            <w:color w:val="0000EE"/>
            <w:u w:val="single"/>
          </w:rPr>
          <w:t>https://techcrunch.com/2025/09/14/rolling-stone-owner-penske-media-sues-google-over-ai-summaries</w:t>
        </w:r>
      </w:hyperlink>
      <w:r>
        <w:t xml:space="preserve"> - Penske Media Corporation (PMC), which owns industry publications such as Rolling Stone, Billboard, Variety, Hollywood Reporter, Deadline, Vibe, and Artforum, has filed a lawsuit against Google, accusing the company of illegally using news publishers’ content to create AI summaries that damage their business. The lawsuit argues that while Penske Media allows Google to crawl its websites in an 'exchange of access for traffic' that is 'the fundamental bargain that supports the production of content for the open commercial Web,' Google has recently 'begun to tie its participation in this bargain to another transaction to which PMC and other publishers do not willingly consent.' The lawsuit also claims that Penske has seen 'significant declines in clicks from Google searches since Google started rolling out AI Overviews.' That means less ad revenue for the publisher, and it also threatens subscription and affiliate revenue, the company says: 'These revenue streams rely on people actually visiting PMC sites.'</w:t>
      </w:r>
      <w:r/>
    </w:p>
    <w:p>
      <w:pPr>
        <w:pStyle w:val="ListNumber"/>
        <w:spacing w:line="240" w:lineRule="auto"/>
        <w:ind w:left="720"/>
      </w:pPr>
      <w:r/>
      <w:hyperlink r:id="rId12">
        <w:r>
          <w:rPr>
            <w:color w:val="0000EE"/>
            <w:u w:val="single"/>
          </w:rPr>
          <w:t>https://www.reuters.com/legal/litigation/googles-ai-overviews-hit-by-eu-antitrust-complaint-independent-publishers-2025-07-04/</w:t>
        </w:r>
      </w:hyperlink>
      <w:r>
        <w:t xml:space="preserve"> - A group of independent publishers, supported by the Independent Publishers Alliance, the Movement for an Open Web, and Foxglove Legal, has filed an antitrust complaint with the European Commission against Google over its AI Overviews feature. These AI-generated summaries appear above traditional search results and are displayed globally in over 100 countries. The complaint alleges that Google misuses publishers' content for its summaries without providing an opt-out option, leading to significant losses in traffic, readership, and revenue for news publishers. The group has also requested an interim measure to prevent what they describe as irreparable harm to competition and news access. The organizations argue that Google exploits its dominant position by showing its AI summaries above original content and incorporating material without proper publisher consent. Google counters this claim, maintaining that AI Overviews increase engagement and web traffic, though critics argue the data presented is skewed. A similar complaint was also lodged with the UK's Competition and Markets Authority and echoes concerns raised in a separate U.S. lawsuit. The complainants highlight the AI Overviews feature as a serious existential threat to independent journalism.</w:t>
      </w:r>
      <w:r/>
    </w:p>
    <w:p>
      <w:pPr>
        <w:pStyle w:val="ListNumber"/>
        <w:spacing w:line="240" w:lineRule="auto"/>
        <w:ind w:left="720"/>
      </w:pPr>
      <w:r/>
      <w:hyperlink r:id="rId13">
        <w:r>
          <w:rPr>
            <w:color w:val="0000EE"/>
            <w:u w:val="single"/>
          </w:rPr>
          <w:t>https://www.reuters.com/legal/googles-ai-previews-erode-internet-edtech-company-says-lawsuit-2025-02-24/</w:t>
        </w:r>
      </w:hyperlink>
      <w:r>
        <w:t xml:space="preserve"> - Chegg, a U.S.-based educational technology company, has filed a lawsuit against Google, alleging that Google's use of AI-generated overviews in its search engine undermines original content and reduces online traffic to publishers. Filed in Washington, D.C., the lawsuit claims Google's practices strip financial incentives from content creators by keeping users on Google's platform rather than directing them to the original sources. Chegg states that this approach has led to a decline in its visitors and subscribers, and it's now evaluating a potential sale or privatization. CEO Nathan Schultz emphasized the broader implications for the digital publishing industry and quality educational content. The company accuses Google of violating antitrust laws by coercing publishers into allowing their content to be used for AI features, resulting in fewer site visits. Google responded, labeling the claims as baseless and asserting that AI overviews increase content discoverability and drive traffic to a wider range of websites. The issue reflects ongoing tensions over the role of AI in internet search and content distribution. This may be the first individual lawsuit of its kind, following a similar class action filed by a newspaper in 2023.</w:t>
      </w:r>
      <w:r/>
    </w:p>
    <w:p>
      <w:pPr>
        <w:pStyle w:val="ListNumber"/>
        <w:spacing w:line="240" w:lineRule="auto"/>
        <w:ind w:left="720"/>
      </w:pPr>
      <w:r/>
      <w:hyperlink r:id="rId14">
        <w:r>
          <w:rPr>
            <w:color w:val="0000EE"/>
            <w:u w:val="single"/>
          </w:rPr>
          <w:t>https://www.courthousenews.com/wp-content/uploads/2025/09/penske-rolling-stone-sues-google-ai-overviews.pdf</w:t>
        </w:r>
      </w:hyperlink>
      <w:r>
        <w:t xml:space="preserve"> - The legal filing warns that if AI summaries replace website visits, the economic foundation for newsgathering could crumble. This is not just an American issue, as publishers in India, Japan, and Brazil have raised similar concerns. Some industry leaders advocate for a united front. They warn against repeating past mistakes of over-reliance on tech platform traffic. The goal is to negotiate from a position of collective strength to ensure fair compensation. The lawsuit against Google’s AI Overviews represents a critical flashpoint. It pits the rapid evolution of artificial intelligence against the foundational economics of professional journalism. The final ruling could reshape how content is valued and consumed online for a generation.</w:t>
      </w:r>
      <w:r/>
    </w:p>
    <w:p>
      <w:pPr>
        <w:pStyle w:val="ListNumber"/>
        <w:spacing w:line="240" w:lineRule="auto"/>
        <w:ind w:left="720"/>
      </w:pPr>
      <w:r/>
      <w:hyperlink r:id="rId15">
        <w:r>
          <w:rPr>
            <w:color w:val="0000EE"/>
            <w:u w:val="single"/>
          </w:rPr>
          <w:t>https://cybernews.com/news/rolling-stone-owner-sues-google-over-ai-overviews/</w:t>
        </w:r>
      </w:hyperlink>
      <w:r>
        <w:t xml:space="preserve"> - Companies, including Penske Media, argue that despite AI summaries offering links to the original source, readers often don’t feel the need to follow them. Additionally, Penske Media says that about 20% of Google searches that link to one of its sites now show AI Overviews, with the percentage continuously increasing. Penske Media has also attributed a sharp drop in affiliate revenue — more than a third from its peak by the end of 2024 — to decreased traffic from Google. The complaint alleges that discouraging user traffic in such a way “will have profoundly harmful effects on the overall quality and quantity of the information accessible on the internet.” The company added that it faces the choice of either blocking Google from listing its sites in its search results, which would be devastating to the business, or fuelling its AI summaries. The lawsuit seeks unspecified monetary damages, as well as a permanent injunction against Google.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ews.zoombangla.com/penske-media-sues-google-oveadsf/" TargetMode="External"/><Relationship Id="rId10" Type="http://schemas.openxmlformats.org/officeDocument/2006/relationships/hyperlink" Target="https://www.reuters.com/sustainability/boards-policy-regulation/rolling-stone-billboard-owner-penske-sues-google-over-ai-overviews-2025-09-14/" TargetMode="External"/><Relationship Id="rId11" Type="http://schemas.openxmlformats.org/officeDocument/2006/relationships/hyperlink" Target="https://techcrunch.com/2025/09/14/rolling-stone-owner-penske-media-sues-google-over-ai-summaries" TargetMode="External"/><Relationship Id="rId12" Type="http://schemas.openxmlformats.org/officeDocument/2006/relationships/hyperlink" Target="https://www.reuters.com/legal/litigation/googles-ai-overviews-hit-by-eu-antitrust-complaint-independent-publishers-2025-07-04/" TargetMode="External"/><Relationship Id="rId13" Type="http://schemas.openxmlformats.org/officeDocument/2006/relationships/hyperlink" Target="https://www.reuters.com/legal/googles-ai-previews-erode-internet-edtech-company-says-lawsuit-2025-02-24/" TargetMode="External"/><Relationship Id="rId14" Type="http://schemas.openxmlformats.org/officeDocument/2006/relationships/hyperlink" Target="https://www.courthousenews.com/wp-content/uploads/2025/09/penske-rolling-stone-sues-google-ai-overviews.pdf" TargetMode="External"/><Relationship Id="rId15" Type="http://schemas.openxmlformats.org/officeDocument/2006/relationships/hyperlink" Target="https://cybernews.com/news/rolling-stone-owner-sues-google-over-ai-overview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