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Deepfake videos of doctors spreading unproven health claims on social media</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AI-generated deepfake videos of recognised doctors and academics are being used on social media to push unproven health claims and steer viewers towards supplement vendors, an investigation has found. According to the original report by Full Fact, fabricated footage has been manipulated to show experts endorsing remedies for conditions such as menopausal symptoms. </w:t>
      </w:r>
      <w:hyperlink r:id="rId9">
        <w:r>
          <w:rPr>
            <w:color w:val="0000EE"/>
            <w:u w:val="single"/>
          </w:rPr>
          <w:t>[1]</w:t>
        </w:r>
      </w:hyperlink>
      <w:hyperlink r:id="rId10">
        <w:r>
          <w:rPr>
            <w:color w:val="0000EE"/>
            <w:u w:val="single"/>
          </w:rPr>
          <w:t>[2]</w:t>
        </w:r>
      </w:hyperlink>
      <w:r/>
    </w:p>
    <w:p>
      <w:r/>
      <w:r>
        <w:t xml:space="preserve">Professor David Taylor‑Robinson of the University of Liverpool was among those impersonated; footage of a real conference appearance was altered to make him appear to discuss a supposed symptom nicknamed “thermometer leg” and to recommend a natural probiotic. Dr Taylor‑Robinson told Full Fact: “One of my friends said his wife had seen it and was almost taken in by it, until their daughter said it’s obviously been faked.” The doctored video amassed hundreds of thousands of views before removal. </w:t>
      </w:r>
      <w:hyperlink r:id="rId9">
        <w:r>
          <w:rPr>
            <w:color w:val="0000EE"/>
            <w:u w:val="single"/>
          </w:rPr>
          <w:t>[1]</w:t>
        </w:r>
      </w:hyperlink>
      <w:hyperlink r:id="rId10">
        <w:r>
          <w:rPr>
            <w:color w:val="0000EE"/>
            <w:u w:val="single"/>
          </w:rPr>
          <w:t>[2]</w:t>
        </w:r>
      </w:hyperlink>
      <w:r/>
    </w:p>
    <w:p>
      <w:r/>
      <w:r>
        <w:t xml:space="preserve">The clips typically conclude by urging viewers to buy products from a US supplements company called Wellness Nest. The video describing the probiotic included the claim that it “features ten science-backed plant extracts, including turmeric, black cohosh, DIM, moringa, specifically chosen to tackle menopausal symptoms. ‘Women I work with often report deeper sleep, fewer hot flushes, and brighter mornings within weeks,’” text that was attached to the altered footage. Wellness Nest told Full Fact the content was “100% unaffiliated” with its business. </w:t>
      </w:r>
      <w:hyperlink r:id="rId9">
        <w:r>
          <w:rPr>
            <w:color w:val="0000EE"/>
            <w:u w:val="single"/>
          </w:rPr>
          <w:t>[1]</w:t>
        </w:r>
      </w:hyperlink>
      <w:r/>
    </w:p>
    <w:p>
      <w:r/>
      <w:r>
        <w:t xml:space="preserve">Platforms have struggled to detect and moderate this new wave of fraud. Full Fact reported that TikTok initially said the videos did not breach its policy; after multiple reports from the university, Dr Taylor‑Robinson and his family, TikTok acknowledged a moderation error, restricted visibility and later removed the posts and account, apologising for the mistake. Other outlets investigating similar cases reached the same conclusion about uneven enforcement. </w:t>
      </w:r>
      <w:hyperlink r:id="rId9">
        <w:r>
          <w:rPr>
            <w:color w:val="0000EE"/>
            <w:u w:val="single"/>
          </w:rPr>
          <w:t>[1]</w:t>
        </w:r>
      </w:hyperlink>
      <w:hyperlink r:id="rId10">
        <w:r>
          <w:rPr>
            <w:color w:val="0000EE"/>
            <w:u w:val="single"/>
          </w:rPr>
          <w:t>[2]</w:t>
        </w:r>
      </w:hyperlink>
      <w:hyperlink r:id="rId11">
        <w:r>
          <w:rPr>
            <w:color w:val="0000EE"/>
            <w:u w:val="single"/>
          </w:rPr>
          <w:t>[4]</w:t>
        </w:r>
      </w:hyperlink>
      <w:r/>
    </w:p>
    <w:p>
      <w:r/>
      <w:r>
        <w:t xml:space="preserve">Observers warn this is part of a wider pattern that poses public‑health risks. The Australian Medical Association has urged clearer, enforceable regulation of health advertising online after high‑profile clinicians were exploited in deepfakes, while news organisations and experts have highlighted cases where such videos target vulnerable people or those with chronic conditions, risking harm and financial loss. Industry commentary also emphasises the potential for deepfakes to erode trust in legitimate medical advice. </w:t>
      </w:r>
      <w:hyperlink r:id="rId12">
        <w:r>
          <w:rPr>
            <w:color w:val="0000EE"/>
            <w:u w:val="single"/>
          </w:rPr>
          <w:t>[3]</w:t>
        </w:r>
      </w:hyperlink>
      <w:hyperlink r:id="rId11">
        <w:r>
          <w:rPr>
            <w:color w:val="0000EE"/>
            <w:u w:val="single"/>
          </w:rPr>
          <w:t>[4]</w:t>
        </w:r>
      </w:hyperlink>
      <w:hyperlink r:id="rId13">
        <w:r>
          <w:rPr>
            <w:color w:val="0000EE"/>
            <w:u w:val="single"/>
          </w:rPr>
          <w:t>[5]</w:t>
        </w:r>
      </w:hyperlink>
      <w:hyperlink r:id="rId14">
        <w:r>
          <w:rPr>
            <w:color w:val="0000EE"/>
            <w:u w:val="single"/>
          </w:rPr>
          <w:t>[6]</w:t>
        </w:r>
      </w:hyperlink>
      <w:r/>
    </w:p>
    <w:p>
      <w:r/>
      <w:r>
        <w:t xml:space="preserve">Investigations indicate the problem is cross‑platform and international: similar impersonations of clinicians and academics have been identified promoting unverified products across TikTok and other social networks, and some promoted items were not even listed on the sellers’ official sites. Journalistic and medical bodies call for improved detection tools, faster takedowns, stronger advertising rules, and public education so viewers can better judge online health information. </w:t>
      </w:r>
      <w:hyperlink r:id="rId10">
        <w:r>
          <w:rPr>
            <w:color w:val="0000EE"/>
            <w:u w:val="single"/>
          </w:rPr>
          <w:t>[2]</w:t>
        </w:r>
      </w:hyperlink>
      <w:hyperlink r:id="rId13">
        <w:r>
          <w:rPr>
            <w:color w:val="0000EE"/>
            <w:u w:val="single"/>
          </w:rPr>
          <w:t>[5]</w:t>
        </w:r>
      </w:hyperlink>
      <w:hyperlink r:id="rId15">
        <w:r>
          <w:rPr>
            <w:color w:val="0000EE"/>
            <w:u w:val="single"/>
          </w:rPr>
          <w:t>[7]</w:t>
        </w:r>
      </w:hyperlink>
      <w:r/>
    </w:p>
    <w:p>
      <w:r/>
      <w:r>
        <w:t xml:space="preserve">For now, experts advise caution when encountering medical endorsements online: check whether the expert has publicly linked to the claim, look for corroboration from reputable medical bodies, and report suspected deepfakes to the platform and to the named individual’s institution. Industry data and commentary show these steps, combined with regulatory action, are central to limiting the spread and impact of health‑related deepfakes. </w:t>
      </w:r>
      <w:hyperlink r:id="rId11">
        <w:r>
          <w:rPr>
            <w:color w:val="0000EE"/>
            <w:u w:val="single"/>
          </w:rPr>
          <w:t>[4]</w:t>
        </w:r>
      </w:hyperlink>
      <w:hyperlink r:id="rId14">
        <w:r>
          <w:rPr>
            <w:color w:val="0000EE"/>
            <w:u w:val="single"/>
          </w:rPr>
          <w:t>[6]</w:t>
        </w:r>
      </w:hyperlink>
      <w:hyperlink r:id="rId12">
        <w:r>
          <w:rPr>
            <w:color w:val="0000EE"/>
            <w:u w:val="single"/>
          </w:rPr>
          <w:t>[3]</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(AOL / Full Fact) - Paragraph 1, Paragraph 2, Paragraph 3, Paragraph 4 </w:t>
      </w:r>
      <w:r/>
    </w:p>
    <w:p>
      <w:pPr>
        <w:pStyle w:val="ListBullet"/>
        <w:spacing w:line="240" w:lineRule="auto"/>
        <w:ind w:left="720"/>
      </w:pPr>
      <w:r/>
      <w:hyperlink r:id="rId10">
        <w:r>
          <w:rPr>
            <w:color w:val="0000EE"/>
            <w:u w:val="single"/>
          </w:rPr>
          <w:t>[2]</w:t>
        </w:r>
      </w:hyperlink>
      <w:r>
        <w:t xml:space="preserve"> (The Guardian) - Paragraph 1, Paragraph 2, Paragraph 4, Paragraph 6 </w:t>
      </w:r>
      <w:r/>
    </w:p>
    <w:p>
      <w:pPr>
        <w:pStyle w:val="ListBullet"/>
        <w:spacing w:line="240" w:lineRule="auto"/>
        <w:ind w:left="720"/>
      </w:pPr>
      <w:r/>
      <w:hyperlink r:id="rId12">
        <w:r>
          <w:rPr>
            <w:color w:val="0000EE"/>
            <w:u w:val="single"/>
          </w:rPr>
          <w:t>[3]</w:t>
        </w:r>
      </w:hyperlink>
      <w:r>
        <w:t xml:space="preserve"> (Australian Medical Association) - Paragraph 5, Paragraph 7 </w:t>
      </w:r>
      <w:r/>
    </w:p>
    <w:p>
      <w:pPr>
        <w:pStyle w:val="ListBullet"/>
        <w:spacing w:line="240" w:lineRule="auto"/>
        <w:ind w:left="720"/>
      </w:pPr>
      <w:r/>
      <w:hyperlink r:id="rId11">
        <w:r>
          <w:rPr>
            <w:color w:val="0000EE"/>
            <w:u w:val="single"/>
          </w:rPr>
          <w:t>[4]</w:t>
        </w:r>
      </w:hyperlink>
      <w:r>
        <w:t xml:space="preserve"> (CBS News) - Paragraph 4, Paragraph 7 </w:t>
      </w:r>
      <w:r/>
    </w:p>
    <w:p>
      <w:pPr>
        <w:pStyle w:val="ListBullet"/>
        <w:spacing w:line="240" w:lineRule="auto"/>
        <w:ind w:left="720"/>
      </w:pPr>
      <w:r/>
      <w:hyperlink r:id="rId13">
        <w:r>
          <w:rPr>
            <w:color w:val="0000EE"/>
            <w:u w:val="single"/>
          </w:rPr>
          <w:t>[5]</w:t>
        </w:r>
      </w:hyperlink>
      <w:r>
        <w:t xml:space="preserve"> (ABC News) - Paragraph 5, Paragraph 6 </w:t>
      </w:r>
      <w:r/>
    </w:p>
    <w:p>
      <w:pPr>
        <w:pStyle w:val="ListBullet"/>
        <w:spacing w:line="240" w:lineRule="auto"/>
        <w:ind w:left="720"/>
      </w:pPr>
      <w:r/>
      <w:hyperlink r:id="rId14">
        <w:r>
          <w:rPr>
            <w:color w:val="0000EE"/>
            <w:u w:val="single"/>
          </w:rPr>
          <w:t>[6]</w:t>
        </w:r>
      </w:hyperlink>
      <w:r>
        <w:t xml:space="preserve"> (Forbes) - Paragraph 5, Paragraph 7 </w:t>
      </w:r>
      <w:r/>
    </w:p>
    <w:p>
      <w:pPr>
        <w:pStyle w:val="ListBullet"/>
        <w:spacing w:line="240" w:lineRule="auto"/>
        <w:ind w:left="720"/>
      </w:pPr>
      <w:r/>
      <w:hyperlink r:id="rId15">
        <w:r>
          <w:rPr>
            <w:color w:val="0000EE"/>
            <w:u w:val="single"/>
          </w:rPr>
          <w:t>[7]</w:t>
        </w:r>
      </w:hyperlink>
      <w:r>
        <w:t xml:space="preserve"> (Misbar)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https://www.aol.com/articles/investigation-reveals-ai-deepfake-doctors-233148238.html</w:t>
        </w:r>
      </w:hyperlink>
      <w:r>
        <w:t xml:space="preserve"> - Please view link - unable to able to access data</w:t>
      </w:r>
      <w:r/>
    </w:p>
    <w:p>
      <w:pPr>
        <w:pStyle w:val="ListNumber"/>
        <w:spacing w:line="240" w:lineRule="auto"/>
        <w:ind w:left="720"/>
      </w:pPr>
      <w:r/>
      <w:hyperlink r:id="rId10">
        <w:r>
          <w:rPr>
            <w:color w:val="0000EE"/>
            <w:u w:val="single"/>
          </w:rPr>
          <w:t>https://www.theguardian.com/p/x3p6kn</w:t>
        </w:r>
      </w:hyperlink>
      <w:r>
        <w:t xml:space="preserve"> - An investigation by The Guardian revealed that AI-generated deepfake videos of doctors are being used to spread health misinformation on social media platforms like TikTok. These videos manipulate real footage of health experts to promote unproven supplements, directing viewers to companies such as Wellness Nest. The deepfakes feature doctored versions of professionals like Professor David Taylor-Robinson, who was shown endorsing products for menopausal symptoms. The investigation highlights the challenges social media platforms face in detecting and removing such harmful content.</w:t>
      </w:r>
      <w:r/>
    </w:p>
    <w:p>
      <w:pPr>
        <w:pStyle w:val="ListNumber"/>
        <w:spacing w:line="240" w:lineRule="auto"/>
        <w:ind w:left="720"/>
      </w:pPr>
      <w:r/>
      <w:hyperlink r:id="rId12">
        <w:r>
          <w:rPr>
            <w:color w:val="0000EE"/>
            <w:u w:val="single"/>
          </w:rPr>
          <w:t>https://www.ama.com.au/media/deepfake-videos-peddling-snake-oil-public-health-risk</w:t>
        </w:r>
      </w:hyperlink>
      <w:r>
        <w:t xml:space="preserve"> - The Australian Medical Association (AMA) has raised concerns about the misuse of deepfake technology to promote unproven and potentially harmful health treatments. High-profile figures, including Dr. Norman Swan and Professor Jonathan Shaw, have had their identities exploited in deepfake videos advertising unverified products. The AMA urges the federal government to implement clear and enforceable regulations on health-related online advertising to protect the public from such deceptive practices.</w:t>
      </w:r>
      <w:r/>
    </w:p>
    <w:p>
      <w:pPr>
        <w:pStyle w:val="ListNumber"/>
        <w:spacing w:line="240" w:lineRule="auto"/>
        <w:ind w:left="720"/>
      </w:pPr>
      <w:r/>
      <w:hyperlink r:id="rId11">
        <w:r>
          <w:rPr>
            <w:color w:val="0000EE"/>
            <w:u w:val="single"/>
          </w:rPr>
          <w:t>https://www.cbsnews.com/news/deepfake-videos-impersonating-real-doctors-push-false-medical-advice-treatments/</w:t>
        </w:r>
      </w:hyperlink>
      <w:r>
        <w:t xml:space="preserve"> - CBS News reports on the growing issue of deepfake videos impersonating real doctors to disseminate false medical advice and promote unverified treatments. These AI-generated videos appear on platforms like TikTok and Instagram, featuring fabricated medical professionals endorsing products without consent. The content often targets vulnerable individuals seeking health information, leading to potential harm and financial loss. Experts advise viewers to critically assess online health information and be cautious of content that lacks credible sources.</w:t>
      </w:r>
      <w:r/>
    </w:p>
    <w:p>
      <w:pPr>
        <w:pStyle w:val="ListNumber"/>
        <w:spacing w:line="240" w:lineRule="auto"/>
        <w:ind w:left="720"/>
      </w:pPr>
      <w:r/>
      <w:hyperlink r:id="rId13">
        <w:r>
          <w:rPr>
            <w:color w:val="0000EE"/>
            <w:u w:val="single"/>
          </w:rPr>
          <w:t>https://www.abc.net.au/news/health/2024-12-10/diabetes-supplements-deepfake-ads-targeting-health-professionals/104665824</w:t>
        </w:r>
      </w:hyperlink>
      <w:r>
        <w:t xml:space="preserve"> - ABC News highlights the issue of deepfake videos featuring health professionals being used to promote unverified supplements and treatments. These videos often target individuals with serious health conditions, such as diabetes, misleading them into purchasing products that lack scientific backing. The rapid spread of such content on social media platforms poses significant challenges for regulators and tech companies in protecting public health and ensuring the accuracy of online health information.</w:t>
      </w:r>
      <w:r/>
    </w:p>
    <w:p>
      <w:pPr>
        <w:pStyle w:val="ListNumber"/>
        <w:spacing w:line="240" w:lineRule="auto"/>
        <w:ind w:left="720"/>
      </w:pPr>
      <w:r/>
      <w:hyperlink r:id="rId14">
        <w:r>
          <w:rPr>
            <w:color w:val="0000EE"/>
            <w:u w:val="single"/>
          </w:rPr>
          <w:t>https://www.forbes.com/sites/bernardmarr/2025/03/28/can-deepfakes-damage-your-health/</w:t>
        </w:r>
      </w:hyperlink>
      <w:r>
        <w:t xml:space="preserve"> - Forbes discusses the potential health risks associated with deepfake technology, particularly in the context of medical misinformation. The article examines cases where deepfake videos of well-known professionals have been used to promote unverified treatments for conditions like diabetes and high blood pressure. The spread of such misinformation can undermine public trust in legitimate medical advice and pose significant health risks to individuals who may be misled into seeking unproven remedies.</w:t>
      </w:r>
      <w:r/>
    </w:p>
    <w:p>
      <w:pPr>
        <w:pStyle w:val="ListNumber"/>
        <w:spacing w:line="240" w:lineRule="auto"/>
        <w:ind w:left="720"/>
      </w:pPr>
      <w:r/>
      <w:hyperlink r:id="rId15">
        <w:r>
          <w:rPr>
            <w:color w:val="0000EE"/>
            <w:u w:val="single"/>
          </w:rPr>
          <w:t>https://www.misbar.com/en/editorial/2024/12/18/deepfake-and-health-fraud-exploiting-trust-in-doctors-to-deceive-patients-promote-dubious-products</w:t>
        </w:r>
      </w:hyperlink>
      <w:r>
        <w:t xml:space="preserve"> - An editorial in Misbar explores the exploitation of deepfake technology in health fraud, focusing on how scammers use AI-generated videos to impersonate trusted medical professionals. The article highlights cases where deepfake videos have been used to promote dubious products, undermining public trust in healthcare and potentially causing harm. It emphasizes the need for increased awareness and regulatory measures to combat this growing issue.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ol.com/articles/investigation-reveals-ai-deepfake-doctors-233148238.html" TargetMode="External"/><Relationship Id="rId10" Type="http://schemas.openxmlformats.org/officeDocument/2006/relationships/hyperlink" Target="https://www.theguardian.com/p/x3p6kn" TargetMode="External"/><Relationship Id="rId11" Type="http://schemas.openxmlformats.org/officeDocument/2006/relationships/hyperlink" Target="https://www.cbsnews.com/news/deepfake-videos-impersonating-real-doctors-push-false-medical-advice-treatments/" TargetMode="External"/><Relationship Id="rId12" Type="http://schemas.openxmlformats.org/officeDocument/2006/relationships/hyperlink" Target="https://www.ama.com.au/media/deepfake-videos-peddling-snake-oil-public-health-risk" TargetMode="External"/><Relationship Id="rId13" Type="http://schemas.openxmlformats.org/officeDocument/2006/relationships/hyperlink" Target="https://www.abc.net.au/news/health/2024-12-10/diabetes-supplements-deepfake-ads-targeting-health-professionals/104665824" TargetMode="External"/><Relationship Id="rId14" Type="http://schemas.openxmlformats.org/officeDocument/2006/relationships/hyperlink" Target="https://www.forbes.com/sites/bernardmarr/2025/03/28/can-deepfakes-damage-your-health/" TargetMode="External"/><Relationship Id="rId15" Type="http://schemas.openxmlformats.org/officeDocument/2006/relationships/hyperlink" Target="https://www.misbar.com/en/editorial/2024/12/18/deepfake-and-health-fraud-exploiting-trust-in-doctors-to-deceive-patients-promote-dubious-produc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