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DoubleVerify warns of social walled gardens’ evolving influence and AI-driven measurement challenges in 2025 global insights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DoubleVerify’s newly released 2025 Global Insights report, based on surveys of 22,000 consumers and 1,970 marketing and advertising decision‑makers worldwide, warns that the growing dominance of social platforms , the so‑called “walled gardens” , is reshaping where audiences spend time and how marketers must measure and protect media quality. According to the announcement, the study highlights rising social media engagement, generational differences in news habits, increasing AI‑generated content, and persistent concerns among marketers about reach, measurement and brand suitability.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Regionally, the Australia and New Zealand market diverges notably from broader global trends: while 90% of Australians regularly engage with social content, social platforms exert comparatively limited influence on purchase behaviour. The report finds only 18% of Australian consumers research products on social media and just 19% made a purchase through a social platform in the past year, with retail and brand websites remaining the primary e‑commerce destinations. Industry figures also show Australians still rely heavily on traditional news sources , TV and news websites , more than social channels. </w:t>
      </w:r>
      <w:hyperlink r:id="rId9">
        <w:r>
          <w:rPr>
            <w:color w:val="0000EE"/>
            <w:u w:val="single"/>
          </w:rPr>
          <w:t>[1]</w:t>
        </w:r>
      </w:hyperlink>
      <w:r/>
    </w:p>
    <w:p>
      <w:r/>
      <w:r>
        <w:t xml:space="preserve">Those ANZ marketer concerns are tangible: the report says 72% of ANZ marketers worry about brand suitability when advertising on social platforms, and 34% cite content alignment and cross‑channel campaign management as a top challenge behind reach and keeping pace with content trends. “But measurement alone isn’t enough – especially in a market like Australia where consumers remain slower to adopt social media for shopping and brand discovery. To maximise media performance and ensure content quality, advertisers need to complement post‑campaign insights with real‑time optimisation and proactive brand suitability controls – powered by automation – to drive outcomes before, during and after every impression, not just after the fact,” said Conrad Tallariti, managing director, APAC, DoubleVerify, in the company announcement. </w:t>
      </w:r>
      <w:hyperlink r:id="rId9">
        <w:r>
          <w:rPr>
            <w:color w:val="0000EE"/>
            <w:u w:val="single"/>
          </w:rPr>
          <w:t>[1]</w:t>
        </w:r>
      </w:hyperlink>
      <w:r/>
    </w:p>
    <w:p>
      <w:r/>
      <w:r>
        <w:t xml:space="preserve">Globally the report underlines why marketers continue to prioritise social inventory despite those risks: 28% of consumers expect to spend more time on social media over the next 12 months, younger audiences increasingly turn to digitally native video and social platforms for news, and 54% of consumers say influencers shape their purchasing decisions. At the same time, 57% of consumers report encountering AI‑generated content on social , a surge that creates both operational opportunities and suitability headaches for advertisers. </w:t>
      </w:r>
      <w:hyperlink r:id="rId10">
        <w:r>
          <w:rPr>
            <w:color w:val="0000EE"/>
            <w:u w:val="single"/>
          </w:rPr>
          <w:t>[2]</w:t>
        </w:r>
      </w:hyperlink>
      <w:hyperlink r:id="rId11">
        <w:r>
          <w:rPr>
            <w:color w:val="0000EE"/>
            <w:u w:val="single"/>
          </w:rPr>
          <w:t>[3]</w:t>
        </w:r>
      </w:hyperlink>
      <w:r/>
    </w:p>
    <w:p>
      <w:r/>
      <w:r>
        <w:t xml:space="preserve">DoubleVerify frames these shifts as both a commercial opportunity and a call for greater transparency and third‑party measurement. “The appeal of advertising across social media platforms lies in their ability to blend entertainment, community and personalised experiences across both user‑generated content and ads,” said Mark Zagorski, CEO of DoubleVerify, in the announcement, adding that advertisers increasingly demand accountability and campaign effectiveness as investments rise. The study also identifies reach limitations driven by algorithmic personalisation, with nearly half of social advertisers naming audience reach as their biggest hurdle, reinforcing calls for independent measurement. </w:t>
      </w:r>
      <w:hyperlink r:id="rId9">
        <w:r>
          <w:rPr>
            <w:color w:val="0000EE"/>
            <w:u w:val="single"/>
          </w:rPr>
          <w:t>[1]</w:t>
        </w:r>
      </w:hyperlink>
      <w:hyperlink r:id="rId11">
        <w:r>
          <w:rPr>
            <w:color w:val="0000EE"/>
            <w:u w:val="single"/>
          </w:rPr>
          <w:t>[3]</w:t>
        </w:r>
      </w:hyperlink>
      <w:r/>
    </w:p>
    <w:p>
      <w:r/>
      <w:r>
        <w:t xml:space="preserve">The report also flags rapid AI adoption within marketing operations: around nine in ten marketers are using or plan to use third‑party AI or automated bidding tools to improve campaign performance and reduce operational burden, particularly in programmatic buying, activation and creative optimisation. DoubleVerify presents AI as a lever for efficiency and outcome‑based campaigns, while also acknowledging it intensifies the need for controls that safeguard brand suitability and media quality. </w:t>
      </w:r>
      <w:hyperlink r:id="rId12">
        <w:r>
          <w:rPr>
            <w:color w:val="0000EE"/>
            <w:u w:val="single"/>
          </w:rPr>
          <w:t>[4]</w:t>
        </w:r>
      </w:hyperlink>
      <w:hyperlink r:id="rId13">
        <w:r>
          <w:rPr>
            <w:color w:val="0000EE"/>
            <w:u w:val="single"/>
          </w:rPr>
          <w:t>[5]</w:t>
        </w:r>
      </w:hyperlink>
      <w:r/>
    </w:p>
    <w:p>
      <w:r/>
      <w:r>
        <w:t xml:space="preserve">For advertisers weighing scale against risk, the takeaway is clear in the report and accompanying company statements: walled gardens can deliver reach and performance, but sustainable value depends on transparency, measurement and proactive controls that operate in real time. According to the announcement, DoubleVerify’s response includes product innovations aimed at maximising media quality across video‑centric platforms and giving marketers tools to verify, optimise and prove campaign outcomes. </w:t>
      </w:r>
      <w:hyperlink r:id="rId9">
        <w:r>
          <w:rPr>
            <w:color w:val="0000EE"/>
            <w:u w:val="single"/>
          </w:rPr>
          <w:t>[1]</w:t>
        </w:r>
      </w:hyperlink>
      <w:hyperlink r:id="rId13">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(Mumbrella / DoubleVerify announcement) - Paragraph 1, Paragraph 2, Paragraph 3, Paragraph 5, Paragraph 7 </w:t>
      </w:r>
      <w:r/>
    </w:p>
    <w:p>
      <w:pPr>
        <w:pStyle w:val="ListBullet"/>
        <w:spacing w:line="240" w:lineRule="auto"/>
        <w:ind w:left="720"/>
      </w:pPr>
      <w:r/>
      <w:hyperlink r:id="rId10">
        <w:r>
          <w:rPr>
            <w:color w:val="0000EE"/>
            <w:u w:val="single"/>
          </w:rPr>
          <w:t>[2]</w:t>
        </w:r>
      </w:hyperlink>
      <w:r>
        <w:t xml:space="preserve"> (DoubleVerify report landing page) - Paragraph 1, Paragraph 4 </w:t>
      </w:r>
      <w:r/>
    </w:p>
    <w:p>
      <w:pPr>
        <w:pStyle w:val="ListBullet"/>
        <w:spacing w:line="240" w:lineRule="auto"/>
        <w:ind w:left="720"/>
      </w:pPr>
      <w:r/>
      <w:hyperlink r:id="rId11">
        <w:r>
          <w:rPr>
            <w:color w:val="0000EE"/>
            <w:u w:val="single"/>
          </w:rPr>
          <w:t>[3]</w:t>
        </w:r>
      </w:hyperlink>
      <w:r>
        <w:t xml:space="preserve"> (DoubleVerify newsroom release) - Paragraph 1, Paragraph 4, Paragraph 5 </w:t>
      </w:r>
      <w:r/>
    </w:p>
    <w:p>
      <w:pPr>
        <w:pStyle w:val="ListBullet"/>
        <w:spacing w:line="240" w:lineRule="auto"/>
        <w:ind w:left="720"/>
      </w:pPr>
      <w:r/>
      <w:hyperlink r:id="rId12">
        <w:r>
          <w:rPr>
            <w:color w:val="0000EE"/>
            <w:u w:val="single"/>
          </w:rPr>
          <w:t>[4]</w:t>
        </w:r>
      </w:hyperlink>
      <w:r>
        <w:t xml:space="preserve"> (DoubleVerify AI report/newsroom) - Paragraph 6 </w:t>
      </w:r>
      <w:r/>
    </w:p>
    <w:p>
      <w:pPr>
        <w:pStyle w:val="ListBullet"/>
        <w:spacing w:line="240" w:lineRule="auto"/>
        <w:ind w:left="720"/>
      </w:pPr>
      <w:r/>
      <w:hyperlink r:id="rId13">
        <w:r>
          <w:rPr>
            <w:color w:val="0000EE"/>
            <w:u w:val="single"/>
          </w:rPr>
          <w:t>[5]</w:t>
        </w:r>
      </w:hyperlink>
      <w:r>
        <w:t xml:space="preserve"> (DoubleVerify Global Insights series) - Paragraph 6, Paragraph 7</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https://mumbrella.com.au/doubleverify-releases-global-report-revealing-how-walled-gardens-are-reshaping-advertising-909815</w:t>
        </w:r>
      </w:hyperlink>
      <w:r>
        <w:t xml:space="preserve"> - Please view link - unable to able to access data</w:t>
      </w:r>
      <w:r/>
    </w:p>
    <w:p>
      <w:pPr>
        <w:pStyle w:val="ListNumber"/>
        <w:spacing w:line="240" w:lineRule="auto"/>
        <w:ind w:left="720"/>
      </w:pPr>
      <w:r/>
      <w:hyperlink r:id="rId10">
        <w:r>
          <w:rPr>
            <w:color w:val="0000EE"/>
            <w:u w:val="single"/>
          </w:rPr>
          <w:t>https://doubleverify.com/lp/report/omnichannel/2025-dv-global-insights-walled-gardens-report</w:t>
        </w:r>
      </w:hyperlink>
      <w:r>
        <w:t xml:space="preserve"> - DoubleVerify's 2025 Global Insights report examines how social media platforms, referred to as 'walled gardens', are influencing digital advertising, commerce, and news consumption. The study, based on surveys of 22,000 consumers and 1,970 marketing professionals worldwide, highlights the challenges and opportunities these platforms present to marketers. Key findings include the dominance of social media in consumer time, the generational divide in news consumption, and the significant impact of social media influencers on purchasing decisions. The report also addresses the rise of AI-generated content and its implications for brand suitability.</w:t>
      </w:r>
      <w:r/>
    </w:p>
    <w:p>
      <w:pPr>
        <w:pStyle w:val="ListNumber"/>
        <w:spacing w:line="240" w:lineRule="auto"/>
        <w:ind w:left="720"/>
      </w:pPr>
      <w:r/>
      <w:hyperlink r:id="rId11">
        <w:r>
          <w:rPr>
            <w:color w:val="0000EE"/>
            <w:u w:val="single"/>
          </w:rPr>
          <w:t>https://doubleverify.com/company/newsroom/doubleverify-releases-2025-global-insights-report-on-walled-gardens-unpacking-consumer-and-marketer-trends-across-the-worlds-most-influential-platforms</w:t>
        </w:r>
      </w:hyperlink>
      <w:r>
        <w:t xml:space="preserve"> - DoubleVerify's 2025 Global Insights report delves into the growing influence of social media platforms, or 'walled gardens', on advertising, commerce, and news consumption. The comprehensive study reveals that 28% of consumers expect to spend more time on social media in the next year, with younger audiences favouring online and social media sources for news. Additionally, 54% of consumers state that social media influencers impact their purchasing decisions, and 30% have made a purchase directly through a social platform in the past year. The report also highlights challenges such as the rise of AI-generated content and the need for transparency in advertising.</w:t>
      </w:r>
      <w:r/>
    </w:p>
    <w:p>
      <w:pPr>
        <w:pStyle w:val="ListNumber"/>
        <w:spacing w:line="240" w:lineRule="auto"/>
        <w:ind w:left="720"/>
      </w:pPr>
      <w:r/>
      <w:hyperlink r:id="rId12">
        <w:r>
          <w:rPr>
            <w:color w:val="0000EE"/>
            <w:u w:val="single"/>
          </w:rPr>
          <w:t>https://doubleverify.com/newsroom/doubleverifys-2025-global-insights-report-reveals-how-ai-is-improving-workflow-efficiencies-and-driving-business-outcomes/?news=1</w:t>
        </w:r>
      </w:hyperlink>
      <w:r>
        <w:t xml:space="preserve"> - DoubleVerify's 2025 Global Insights report explores how artificial intelligence (AI) is transforming digital advertising. The study reveals that 91% of marketers are using or plan to use third-party AI or automated bidding tools to enhance campaign performance and streamline operations. The report highlights the growing operational burden on marketers, particularly in programmatic media buying, and how AI adoption is increasing across key campaign functions, including campaign activation, bidding, and creative optimisation. The findings underscore the importance of AI in enabling smarter, outcome-based campaigns and improving return on investment.</w:t>
      </w:r>
      <w:r/>
    </w:p>
    <w:p>
      <w:pPr>
        <w:pStyle w:val="ListNumber"/>
        <w:spacing w:line="240" w:lineRule="auto"/>
        <w:ind w:left="720"/>
      </w:pPr>
      <w:r/>
      <w:hyperlink r:id="rId13">
        <w:r>
          <w:rPr>
            <w:color w:val="0000EE"/>
            <w:u w:val="single"/>
          </w:rPr>
          <w:t>https://doubleverify.com/global-insights</w:t>
        </w:r>
      </w:hyperlink>
      <w:r>
        <w:t xml:space="preserve"> - DoubleVerify's Global Insights series provides comprehensive analyses of trends shaping digital advertising performance across various regions, channels, and technologies. The 2025 reports focus on three key areas: streaming, regional trends, and artificial intelligence. The streaming report examines shifts in viewing habits and challenges in the connected TV (CTV) advertising landscape. Regional reports offer insights into local marketer perspectives, trends, and benchmarks across fraud, viewability, brand suitability, and attention. The AI report explores how artificial intelligence is driving change in digital campaigns, from accelerating performance gains to navigating new marketing complexities.</w:t>
      </w:r>
      <w:r/>
    </w:p>
    <w:p>
      <w:pPr>
        <w:pStyle w:val="ListNumber"/>
        <w:spacing w:line="240" w:lineRule="auto"/>
        <w:ind w:left="720"/>
      </w:pPr>
      <w:r/>
      <w:hyperlink r:id="rId15">
        <w:r>
          <w:rPr>
            <w:color w:val="0000EE"/>
            <w:u w:val="single"/>
          </w:rPr>
          <w:t>https://www.businesswire.com/news/home/20251118586032/en/DoubleVerify-Releases-2025-Global-Insights-Report-on-Walled-Gardens-Unpacking-Consumer-and-Marketer-Trends-Across-the-Worlds-Most-Influential-Platforms</w:t>
        </w:r>
      </w:hyperlink>
      <w:r>
        <w:t xml:space="preserve"> - DoubleVerify's 2025 Global Insights report examines the impact of social media platforms, termed 'walled gardens', on advertising, commerce, and news consumption. The study reveals that 28% of consumers expect to spend more time on social media in the next 12 months, with younger audiences preferring online and social media sources for news. Additionally, 54% of consumers state that social media influencers influence their purchasing decisions, and 30% have made a purchase directly through a social platform in the past year. The report also addresses challenges such as the rise of AI-generated content and the need for transparency in advertising.</w:t>
      </w:r>
      <w:r/>
    </w:p>
    <w:p>
      <w:pPr>
        <w:pStyle w:val="ListNumber"/>
        <w:spacing w:line="240" w:lineRule="auto"/>
        <w:ind w:left="720"/>
      </w:pPr>
      <w:r/>
      <w:hyperlink r:id="rId16">
        <w:r>
          <w:rPr>
            <w:color w:val="0000EE"/>
            <w:u w:val="single"/>
          </w:rPr>
          <w:t>https://doubleverify.com/newsroom/doubleverifys-2025-global-insights-report-uncovers-north-americas-shifting-digital-ad-landscape/?news=1</w:t>
        </w:r>
      </w:hyperlink>
      <w:r>
        <w:t xml:space="preserve"> - DoubleVerify's 2025 Global Insights: North America Report highlights emerging advertising trends and media quality benchmarks in the region. The study reveals that social media outperforms other channels in driving campaign performance, with reels and feeds leading in effectiveness. It also notes a rise in online content consumption, with users spending an average of 3.8 hours per day on leisure content. However, 41% of respondents use ad blockers, indicating growing consumer resistance to disruptive or low-quality ad experiences. The report also highlights a surge in bot fraud and the importance of attention metrics in media quality.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umbrella.com.au/doubleverify-releases-global-report-revealing-how-walled-gardens-are-reshaping-advertising-909815" TargetMode="External"/><Relationship Id="rId10" Type="http://schemas.openxmlformats.org/officeDocument/2006/relationships/hyperlink" Target="https://doubleverify.com/lp/report/omnichannel/2025-dv-global-insights-walled-gardens-report" TargetMode="External"/><Relationship Id="rId11" Type="http://schemas.openxmlformats.org/officeDocument/2006/relationships/hyperlink" Target="https://doubleverify.com/company/newsroom/doubleverify-releases-2025-global-insights-report-on-walled-gardens-unpacking-consumer-and-marketer-trends-across-the-worlds-most-influential-platforms" TargetMode="External"/><Relationship Id="rId12" Type="http://schemas.openxmlformats.org/officeDocument/2006/relationships/hyperlink" Target="https://doubleverify.com/newsroom/doubleverifys-2025-global-insights-report-reveals-how-ai-is-improving-workflow-efficiencies-and-driving-business-outcomes/?news=1" TargetMode="External"/><Relationship Id="rId13" Type="http://schemas.openxmlformats.org/officeDocument/2006/relationships/hyperlink" Target="https://doubleverify.com/global-insights" TargetMode="External"/><Relationship Id="rId14" Type="http://schemas.openxmlformats.org/officeDocument/2006/relationships/hyperlink" Target="https://www.noahwire.com" TargetMode="External"/><Relationship Id="rId15" Type="http://schemas.openxmlformats.org/officeDocument/2006/relationships/hyperlink" Target="https://www.businesswire.com/news/home/20251118586032/en/DoubleVerify-Releases-2025-Global-Insights-Report-on-Walled-Gardens-Unpacking-Consumer-and-Marketer-Trends-Across-the-Worlds-Most-Influential-Platforms" TargetMode="External"/><Relationship Id="rId16" Type="http://schemas.openxmlformats.org/officeDocument/2006/relationships/hyperlink" Target="https://doubleverify.com/newsroom/doubleverifys-2025-global-insights-report-uncovers-north-americas-shifting-digital-ad-landscape/?news=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