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Kentico’s hybrid CMS accelerates enterprise content management with security and flexibility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evolution of content management in 2026 has pushed enterprises to seek platforms that combine speed, security and omnichannel reach; according to the original report, Kentico CMS positions itself as a hybrid solution that blends traditional editorial tooling with headless flexibility to address shortcomings observed in WordPress and Magento. </w:t>
      </w:r>
      <w:hyperlink r:id="rId9">
        <w:r>
          <w:rPr>
            <w:color w:val="0000EE"/>
            <w:u w:val="single"/>
          </w:rPr>
          <w:t>[1]</w:t>
        </w:r>
      </w:hyperlink>
      <w:hyperlink r:id="rId10">
        <w:r>
          <w:rPr>
            <w:color w:val="0000EE"/>
            <w:u w:val="single"/>
          </w:rPr>
          <w:t>[2]</w:t>
        </w:r>
      </w:hyperlink>
      <w:r/>
    </w:p>
    <w:p>
      <w:r/>
      <w:r>
        <w:t xml:space="preserve">Businesses are demanding faster time-to-market, consistent global experiences and less maintenance overhead; industry data shows many teams achieve improved productivity on newer CMS platforms and want unified multisite, multilingual and commerce-capable systems rather than chains of plugins and bespoke integrations.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WordPress remains ubiquitous for simple sites but, as the lead article notes, its reliance on third‑party extensions creates persistent security and performance risks , with most breaches traced to outdated plugins , and scaling multi‑brand, multi‑language deployments often becomes costly and operationally complex. </w:t>
      </w:r>
      <w:hyperlink r:id="rId9">
        <w:r>
          <w:rPr>
            <w:color w:val="0000EE"/>
            <w:u w:val="single"/>
          </w:rPr>
          <w:t>[1]</w:t>
        </w:r>
      </w:hyperlink>
      <w:hyperlink r:id="rId11">
        <w:r>
          <w:rPr>
            <w:color w:val="0000EE"/>
            <w:u w:val="single"/>
          </w:rPr>
          <w:t>[4]</w:t>
        </w:r>
      </w:hyperlink>
      <w:r/>
    </w:p>
    <w:p>
      <w:r/>
      <w:r>
        <w:t xml:space="preserve">Magento continues to deliver robust commerce capabilities, yet merchants frequently report that its experience layer and content tooling lag behind marketing needs; the original report highlights how slow front‑end updates, paid personalization add‑ons and theme quality can restrict marketing agility. </w:t>
      </w:r>
      <w:hyperlink r:id="rId9">
        <w:r>
          <w:rPr>
            <w:color w:val="0000EE"/>
            <w:u w:val="single"/>
          </w:rPr>
          <w:t>[1]</w:t>
        </w:r>
      </w:hyperlink>
      <w:r/>
    </w:p>
    <w:p>
      <w:r/>
      <w:r>
        <w:t xml:space="preserve">A hybrid architecture answers these trade‑offs by offering a visual, componentised page editor alongside API‑first delivery: reusable content modules, headless APIs and low‑code/no‑code builders let marketing teams publish quickly while developers retain control of integrations and front‑end performance. Kentico’s composable, cloud‑native approach is presented as a practical example of this model.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According to the vendor materials, Kentico’s evergreen SaaS model, built‑in security controls and certified compliance posture (including ISO‑level controls and SOC‑style assurances in the vendor descriptions) are designed to reduce the patchwork of third‑party plugins and the risk surface that accompanies them. </w:t>
      </w:r>
      <w:hyperlink r:id="rId13">
        <w:r>
          <w:rPr>
            <w:color w:val="0000EE"/>
            <w:u w:val="single"/>
          </w:rPr>
          <w:t>[3]</w:t>
        </w:r>
      </w:hyperlink>
      <w:hyperlink r:id="rId10">
        <w:r>
          <w:rPr>
            <w:color w:val="0000EE"/>
            <w:u w:val="single"/>
          </w:rPr>
          <w:t>[2]</w:t>
        </w:r>
      </w:hyperlink>
      <w:r/>
    </w:p>
    <w:p>
      <w:r/>
      <w:r>
        <w:t xml:space="preserve">In practice, the platform is framed as a content hub that can sit alongside existing WordPress or Magento front‑ends , reducing plugin dependency for WordPress and layering content and personalisation onto Magento stores , while offering native connectors for CRM, analytics and automation to streamline workflows. </w:t>
      </w:r>
      <w:hyperlink r:id="rId9">
        <w:r>
          <w:rPr>
            <w:color w:val="0000EE"/>
            <w:u w:val="single"/>
          </w:rPr>
          <w:t>[1]</w:t>
        </w:r>
      </w:hyperlink>
      <w:hyperlink r:id="rId12">
        <w:r>
          <w:rPr>
            <w:color w:val="0000EE"/>
            <w:u w:val="single"/>
          </w:rPr>
          <w:t>[5]</w:t>
        </w:r>
      </w:hyperlink>
      <w:hyperlink r:id="rId10">
        <w:r>
          <w:rPr>
            <w:color w:val="0000EE"/>
            <w:u w:val="single"/>
          </w:rPr>
          <w:t>[7]</w:t>
        </w:r>
      </w:hyperlink>
      <w:r/>
    </w:p>
    <w:p>
      <w:r/>
      <w:r>
        <w:t xml:space="preserve">The lead report and supporting product information emphasise measurable operational benefits: modular design and automation that can cut delivery time, centralised governance for consistent global branding, and an integration ecosystem to avoid costly replatforming , all pitched as lowering total cost of ownership for complex enterprise landscapes. </w:t>
      </w:r>
      <w:hyperlink r:id="rId9">
        <w:r>
          <w:rPr>
            <w:color w:val="0000EE"/>
            <w:u w:val="single"/>
          </w:rPr>
          <w:t>[1]</w:t>
        </w:r>
      </w:hyperlink>
      <w:hyperlink r:id="rId11">
        <w:r>
          <w:rPr>
            <w:color w:val="0000EE"/>
            <w:u w:val="single"/>
          </w:rPr>
          <w:t>[4]</w:t>
        </w:r>
      </w:hyperlink>
      <w:hyperlink r:id="rId10">
        <w:r>
          <w:rPr>
            <w:color w:val="0000EE"/>
            <w:u w:val="single"/>
          </w:rPr>
          <w:t>[2]</w:t>
        </w:r>
      </w:hyperlink>
      <w:r/>
    </w:p>
    <w:p>
      <w:r/>
      <w:r>
        <w:t xml:space="preserve">Organisations considering migration are advised to treat it as an evolution rather than a rebuild: the recommended framework includes asset audits, taxonomy mapping, SEO‑safe redirects and pilot projects, alongside training to close the headless adoption gap , a pragmatic route to retain SEO equity and business continuity.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(rswebsols.com) - Paragraph 1, Paragraph 3, Paragraph 4, Paragraph 5, Paragraph 7, Paragraph 8, Paragraph 9 </w:t>
      </w:r>
      <w:r/>
    </w:p>
    <w:p>
      <w:pPr>
        <w:pStyle w:val="ListBullet"/>
        <w:spacing w:line="240" w:lineRule="auto"/>
        <w:ind w:left="720"/>
      </w:pPr>
      <w:r/>
      <w:hyperlink r:id="rId10">
        <w:r>
          <w:rPr>
            <w:color w:val="0000EE"/>
            <w:u w:val="single"/>
          </w:rPr>
          <w:t>[2]</w:t>
        </w:r>
      </w:hyperlink>
      <w:r>
        <w:t xml:space="preserve"> (kentico.com) - Paragraph 1, Paragraph 2, Paragraph 5, Paragraph 6, Paragraph 8 </w:t>
      </w:r>
      <w:r/>
    </w:p>
    <w:p>
      <w:pPr>
        <w:pStyle w:val="ListBullet"/>
        <w:spacing w:line="240" w:lineRule="auto"/>
        <w:ind w:left="720"/>
      </w:pPr>
      <w:r/>
      <w:hyperlink r:id="rId13">
        <w:r>
          <w:rPr>
            <w:color w:val="0000EE"/>
            <w:u w:val="single"/>
          </w:rPr>
          <w:t>[3]</w:t>
        </w:r>
      </w:hyperlink>
      <w:r>
        <w:t xml:space="preserve"> (kentico.com) - Paragraph 6 </w:t>
      </w:r>
      <w:r/>
    </w:p>
    <w:p>
      <w:pPr>
        <w:pStyle w:val="ListBullet"/>
        <w:spacing w:line="240" w:lineRule="auto"/>
        <w:ind w:left="720"/>
      </w:pPr>
      <w:r/>
      <w:hyperlink r:id="rId11">
        <w:r>
          <w:rPr>
            <w:color w:val="0000EE"/>
            <w:u w:val="single"/>
          </w:rPr>
          <w:t>[4]</w:t>
        </w:r>
      </w:hyperlink>
      <w:r>
        <w:t xml:space="preserve"> (stackshare.io) - Paragraph 2, Paragraph 3, Paragraph 8 </w:t>
      </w:r>
      <w:r/>
    </w:p>
    <w:p>
      <w:pPr>
        <w:pStyle w:val="ListBullet"/>
        <w:spacing w:line="240" w:lineRule="auto"/>
        <w:ind w:left="720"/>
      </w:pPr>
      <w:r/>
      <w:hyperlink r:id="rId12">
        <w:r>
          <w:rPr>
            <w:color w:val="0000EE"/>
            <w:u w:val="single"/>
          </w:rPr>
          <w:t>[5]</w:t>
        </w:r>
      </w:hyperlink>
      <w:r>
        <w:t xml:space="preserve"> (kentico.com) - Paragraph 5, Paragraph 7 </w:t>
      </w:r>
      <w:r/>
    </w:p>
    <w:p>
      <w:pPr>
        <w:pStyle w:val="ListBullet"/>
        <w:spacing w:line="240" w:lineRule="auto"/>
        <w:ind w:left="720"/>
      </w:pPr>
      <w:r/>
      <w:hyperlink r:id="rId10">
        <w:r>
          <w:rPr>
            <w:color w:val="0000EE"/>
            <w:u w:val="single"/>
          </w:rPr>
          <w:t>[7]</w:t>
        </w:r>
      </w:hyperlink>
      <w:r>
        <w:t xml:space="preserve"> (kentico.com)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https://www.rswebsols.com/kentico-cms-transforms-wordpress-magento/</w:t>
        </w:r>
      </w:hyperlink>
      <w:r>
        <w:t xml:space="preserve"> - Please view link - unable to able to access data</w:t>
      </w:r>
      <w:r/>
    </w:p>
    <w:p>
      <w:pPr>
        <w:pStyle w:val="ListNumber"/>
        <w:spacing w:line="240" w:lineRule="auto"/>
        <w:ind w:left="720"/>
      </w:pPr>
      <w:r/>
      <w:hyperlink r:id="rId10">
        <w:r>
          <w:rPr>
            <w:color w:val="0000EE"/>
            <w:u w:val="single"/>
          </w:rPr>
          <w:t>https://www.kentico.com/solutions/future-proof-your-platform</w:t>
        </w:r>
      </w:hyperlink>
      <w:r>
        <w:t xml:space="preserve"> - Kentico offers a flexible, scalable, and secure CMS solution designed to support businesses in building future-proof digital experiences. With a composable architecture, Kentico enables seamless integration with various tools and platforms, allowing for easy customization and evolution of your tech stack. The platform supports multisite and multilingual capabilities, facilitating management of multiple brands, regions, and languages from a single instance. Kentico's SaaS deployment options provide auto updates and speed, while its cloud-native infrastructure ensures high availability and performance. Additionally, Kentico emphasizes security with built-in features and compliance with industry standards, ensuring data protection and regulatory adherence.</w:t>
      </w:r>
      <w:r/>
    </w:p>
    <w:p>
      <w:pPr>
        <w:pStyle w:val="ListNumber"/>
        <w:spacing w:line="240" w:lineRule="auto"/>
        <w:ind w:left="720"/>
      </w:pPr>
      <w:r/>
      <w:hyperlink r:id="rId13">
        <w:r>
          <w:rPr>
            <w:color w:val="0000EE"/>
            <w:u w:val="single"/>
          </w:rPr>
          <w:t>https://www.kentico.com/future-proof-your-cms</w:t>
        </w:r>
      </w:hyperlink>
      <w:r>
        <w:t xml:space="preserve"> - Kentico provides a unified platform that addresses common CMS challenges by offering continuous updates, robust security measures, and a cohesive user experience. The platform's evergreen model ensures that businesses stay protected and future-ready without the need for disruptive replatforming. Kentico's enterprise-level security includes compliance with ISO 27001 and SOC 2 Type 2 standards, along with vendor-managed SaaS hosting. By eliminating the need for multiple plugins and third-party tools, Kentico reduces complexity and potential vulnerabilities, offering a streamlined and secure CMS solution.</w:t>
      </w:r>
      <w:r/>
    </w:p>
    <w:p>
      <w:pPr>
        <w:pStyle w:val="ListNumber"/>
        <w:spacing w:line="240" w:lineRule="auto"/>
        <w:ind w:left="720"/>
      </w:pPr>
      <w:r/>
      <w:hyperlink r:id="rId11">
        <w:r>
          <w:rPr>
            <w:color w:val="0000EE"/>
            <w:u w:val="single"/>
          </w:rPr>
          <w:t>https://stackshare.io/stackups/kentico-vs-wordpress</w:t>
        </w:r>
      </w:hyperlink>
      <w:r>
        <w:t xml:space="preserve"> - A comparative analysis between Kentico and WordPress highlights key differences in scalability, performance, e-commerce capabilities, content editing, and support. Kentico is designed for scalability, making it suitable for large organizations with high-traffic websites, offering advanced caching mechanisms and performance optimization tools. In contrast, WordPress may require additional plugins and optimization efforts to handle high volumes of traffic effectively. Kentico provides built-in e-commerce functionalities, including product catalog management and secure payment processing, whereas WordPress relies on plugins like WooCommerce for e-commerce capabilities. Kentico also offers a comprehensive content editing interface with customizable workflows, facilitating efficient collaboration among content creators and editors.</w:t>
      </w:r>
      <w:r/>
    </w:p>
    <w:p>
      <w:pPr>
        <w:pStyle w:val="ListNumber"/>
        <w:spacing w:line="240" w:lineRule="auto"/>
        <w:ind w:left="720"/>
      </w:pPr>
      <w:r/>
      <w:hyperlink r:id="rId12">
        <w:r>
          <w:rPr>
            <w:color w:val="0000EE"/>
            <w:u w:val="single"/>
          </w:rPr>
          <w:t>https://www.kentico.com/discover/wordpress-alternative</w:t>
        </w:r>
      </w:hyperlink>
      <w:r>
        <w:t xml:space="preserve"> - Kentico positions itself as a robust alternative to WordPress, offering a unified platform that combines content management, e-commerce, and marketing automation. The platform's flexibility allows businesses to manage multiple sites and languages from a single instance, unlike WordPress, which is better suited for single-site use. Kentico's built-in personalization and segmentation tools, supported by AI, enable businesses to deliver tailored content across various channels, enhancing user engagement and loyalty. The platform's evergreen model ensures continuous updates without downtime, reducing the complexities associated with manual upgrades and plugin maintenance common in WordPress environments.</w:t>
      </w:r>
      <w:r/>
    </w:p>
    <w:p>
      <w:pPr>
        <w:pStyle w:val="ListNumber"/>
        <w:spacing w:line="240" w:lineRule="auto"/>
        <w:ind w:left="720"/>
      </w:pPr>
      <w:r/>
      <w:hyperlink r:id="rId15">
        <w:r>
          <w:rPr>
            <w:color w:val="0000EE"/>
            <w:u w:val="single"/>
          </w:rPr>
          <w:t>https://www.kentico.com/partnership</w:t>
        </w:r>
      </w:hyperlink>
      <w:r>
        <w:t xml:space="preserve"> - Kentico's Partner Program offers a comprehensive suite of benefits to over 500 partners worldwide, including dedicated sales support, free Kentico Enterprise licenses for partner websites, and 24/7 technical support. Partners also receive free training, access to marketing and sales materials, and listing on Kentico's official website. This program is designed to empower partners to deliver high-quality solutions to their clients, leveraging Kentico's robust CMS platform to meet diverse business needs.</w:t>
      </w:r>
      <w:r/>
    </w:p>
    <w:p>
      <w:pPr>
        <w:pStyle w:val="ListNumber"/>
        <w:spacing w:line="240" w:lineRule="auto"/>
        <w:ind w:left="720"/>
      </w:pPr>
      <w:r/>
      <w:hyperlink r:id="rId10">
        <w:r>
          <w:rPr>
            <w:color w:val="0000EE"/>
            <w:u w:val="single"/>
          </w:rPr>
          <w:t>https://www.kentico.com/solutions/future-proof-your-platform</w:t>
        </w:r>
      </w:hyperlink>
      <w:r>
        <w:t xml:space="preserve"> - Kentico provides a flexible, scalable, and secure CMS solution designed to support businesses in building future-proof digital experiences. With a composable architecture, Kentico enables seamless integration with various tools and platforms, allowing for easy customization and evolution of your tech stack. The platform supports multisite and multilingual capabilities, facilitating management of multiple brands, regions, and languages from a single instance. Kentico's SaaS deployment options provide auto updates and speed, while its cloud-native infrastructure ensures high availability and performance. Additionally, Kentico emphasizes security with built-in features and compliance with industry standards, ensuring data protection and regulatory adherence.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swebsols.com/kentico-cms-transforms-wordpress-magento/" TargetMode="External"/><Relationship Id="rId10" Type="http://schemas.openxmlformats.org/officeDocument/2006/relationships/hyperlink" Target="https://www.kentico.com/solutions/future-proof-your-platform" TargetMode="External"/><Relationship Id="rId11" Type="http://schemas.openxmlformats.org/officeDocument/2006/relationships/hyperlink" Target="https://stackshare.io/stackups/kentico-vs-wordpress" TargetMode="External"/><Relationship Id="rId12" Type="http://schemas.openxmlformats.org/officeDocument/2006/relationships/hyperlink" Target="https://www.kentico.com/discover/wordpress-alternative" TargetMode="External"/><Relationship Id="rId13" Type="http://schemas.openxmlformats.org/officeDocument/2006/relationships/hyperlink" Target="https://www.kentico.com/future-proof-your-cms" TargetMode="External"/><Relationship Id="rId14" Type="http://schemas.openxmlformats.org/officeDocument/2006/relationships/hyperlink" Target="https://www.noahwire.com" TargetMode="External"/><Relationship Id="rId15" Type="http://schemas.openxmlformats.org/officeDocument/2006/relationships/hyperlink" Target="https://www.kentico.com/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