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investigation into Google's use of online content for AI development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formal antitrust investigation into Alphabet-owned Google to determine whether the company has breached EU competition rules by using online publisher content and YouTube videos to develop and power its generative artificial intelligence services. According to the original report, regulators will examine whether Google gives itself privileged access to such content or imposes unfair terms on publishers and creators, placing rival AI developers at a disadvantage. </w:t>
      </w:r>
      <w:hyperlink r:id="rId9">
        <w:r>
          <w:rPr>
            <w:color w:val="0000EE"/>
            <w:u w:val="single"/>
          </w:rPr>
          <w:t>[1]</w:t>
        </w:r>
      </w:hyperlink>
      <w:hyperlink r:id="rId10">
        <w:r>
          <w:rPr>
            <w:color w:val="0000EE"/>
            <w:u w:val="single"/>
          </w:rPr>
          <w:t>[3]</w:t>
        </w:r>
      </w:hyperlink>
      <w:r/>
    </w:p>
    <w:p>
      <w:r/>
      <w:r>
        <w:t xml:space="preserve">Brussels said the probe will notably assess whether Google’s use of web publisher material to generate AI-powered features in search , including AI Overviews and related products , was done without appropriate compensation or an option for publishers to refuse such use. Industry complaints allege this may distort competition by starving independent news organisations and content creators of fair returns. </w:t>
      </w:r>
      <w:hyperlink r:id="rId9">
        <w:r>
          <w:rPr>
            <w:color w:val="0000EE"/>
            <w:u w:val="single"/>
          </w:rPr>
          <w:t>[1]</w:t>
        </w:r>
      </w:hyperlink>
      <w:hyperlink r:id="rId11">
        <w:r>
          <w:rPr>
            <w:color w:val="0000EE"/>
            <w:u w:val="single"/>
          </w:rPr>
          <w:t>[2]</w:t>
        </w:r>
      </w:hyperlink>
      <w:hyperlink r:id="rId10">
        <w:r>
          <w:rPr>
            <w:color w:val="0000EE"/>
            <w:u w:val="single"/>
          </w:rPr>
          <w:t>[3]</w:t>
        </w:r>
      </w:hyperlink>
      <w:r/>
    </w:p>
    <w:p>
      <w:r/>
      <w:r>
        <w:t xml:space="preserve">The Commission also flagged concerns about Google’s use of YouTube content to train its generative models, noting creators who upload to YouTube must grant Google broad permissions and are not paid specifically for such use. Regulators want to establish whether creators were denied the possibility to refuse or secure compensation, while rival developers face restrictions under YouTube’s policies that bar them from using that same content. </w:t>
      </w:r>
      <w:hyperlink r:id="rId9">
        <w:r>
          <w:rPr>
            <w:color w:val="0000EE"/>
            <w:u w:val="single"/>
          </w:rPr>
          <w:t>[1]</w:t>
        </w:r>
      </w:hyperlink>
      <w:hyperlink r:id="rId10">
        <w:r>
          <w:rPr>
            <w:color w:val="0000EE"/>
            <w:u w:val="single"/>
          </w:rPr>
          <w:t>[3]</w:t>
        </w:r>
      </w:hyperlink>
      <w:r/>
    </w:p>
    <w:p>
      <w:r/>
      <w:r>
        <w:t xml:space="preserve">Google has defended its practices, warning regulators that the complaint could hinder innovation and reiterating its willingness to engage with news and creative industries during the AI transition. Alphabet’s chief executive has also publicly cautioned users that AI tools are “prone to errors” and should be used alongside other sources , framing the company’s approach as pragmatic while the probe proceeds. </w:t>
      </w:r>
      <w:hyperlink r:id="rId10">
        <w:r>
          <w:rPr>
            <w:color w:val="0000EE"/>
            <w:u w:val="single"/>
          </w:rPr>
          <w:t>[3]</w:t>
        </w:r>
      </w:hyperlink>
      <w:hyperlink r:id="rId9">
        <w:r>
          <w:rPr>
            <w:color w:val="0000EE"/>
            <w:u w:val="single"/>
          </w:rPr>
          <w:t>[1]</w:t>
        </w:r>
      </w:hyperlink>
      <w:r/>
    </w:p>
    <w:p>
      <w:r/>
      <w:r>
        <w:t xml:space="preserve">If the Commission finds anticompetitive conduct, the case could lead to substantial fines under EU competition rules , potentially up to 10% of global turnover , and remedies to ensure fair access to key data sources for competing AI developers. The investigation forms part of a wider EU scrutiny of big technology platforms’ behaviour in the AI era. </w:t>
      </w:r>
      <w:hyperlink r:id="rId11">
        <w:r>
          <w:rPr>
            <w:color w:val="0000EE"/>
            <w:u w:val="single"/>
          </w:rPr>
          <w:t>[2]</w:t>
        </w:r>
      </w:hyperlink>
      <w:hyperlink r:id="rId12">
        <w:r>
          <w:rPr>
            <w:color w:val="0000EE"/>
            <w:u w:val="single"/>
          </w:rPr>
          <w:t>[5]</w:t>
        </w:r>
      </w:hyperlink>
      <w:r/>
    </w:p>
    <w:p>
      <w:r/>
      <w:r>
        <w:t xml:space="preserve">Regulators say the complaint builds on submissions from independent publishers and advocacy groups that argue Google has prioritised its AI product over fair search practices. The inquiry follows other recent EU actions targeting major US tech firms, including separate probes into Meta’s AI policies for WhatsApp and fines imposed on platforms for breaching digital regulation. EU antitrust chief Teresa Ribera has stressed the need to protect a healthy information ecosystem and ensure that dominant digital incumbents do not crowd out innovators. </w:t>
      </w:r>
      <w:hyperlink r:id="rId10">
        <w:r>
          <w:rPr>
            <w:color w:val="0000EE"/>
            <w:u w:val="single"/>
          </w:rPr>
          <w:t>[3]</w:t>
        </w:r>
      </w:hyperlink>
      <w:hyperlink r:id="rId13">
        <w:r>
          <w:rPr>
            <w:color w:val="0000EE"/>
            <w:u w:val="single"/>
          </w:rPr>
          <w:t>[4]</w:t>
        </w:r>
      </w:hyperlink>
      <w:hyperlink r:id="rId12">
        <w:r>
          <w:rPr>
            <w:color w:val="0000EE"/>
            <w:u w:val="single"/>
          </w:rPr>
          <w:t>[5]</w:t>
        </w:r>
      </w:hyperlink>
      <w:hyperlink r:id="rId14">
        <w:r>
          <w:rPr>
            <w:color w:val="0000EE"/>
            <w:u w:val="single"/>
          </w:rPr>
          <w:t>[6]</w:t>
        </w:r>
      </w:hyperlink>
      <w:r/>
    </w:p>
    <w:p>
      <w:r/>
      <w:r>
        <w:t xml:space="preserve">Legal and policy analysts say the probe will test how existing competition law applies to data and content used to train generative AI, and whether platform terms of service effectively grant incumbents unequal control over essential training material. Observers note the outcome could shape how publishers are compensated and how platforms permit third-party access to content for model development. </w:t>
      </w:r>
      <w:hyperlink r:id="rId10">
        <w:r>
          <w:rPr>
            <w:color w:val="0000EE"/>
            <w:u w:val="single"/>
          </w:rPr>
          <w:t>[3]</w:t>
        </w:r>
      </w:hyperlink>
      <w:hyperlink r:id="rId11">
        <w:r>
          <w:rPr>
            <w:color w:val="0000EE"/>
            <w:u w:val="single"/>
          </w:rPr>
          <w:t>[2]</w:t>
        </w:r>
      </w:hyperlink>
      <w:r/>
    </w:p>
    <w:p>
      <w:r/>
      <w:r>
        <w:t xml:space="preserve">The Commission did not set a timetable for concluding the investigation. Google has said it will cooperate with regulators as the review proceeds. The inquiry adds to a wave of regulatory action in Brussels seeking to recalibrate the balance between platform-scale AI development and the rights and remuneration of content producers. </w:t>
      </w:r>
      <w:hyperlink r:id="rId9">
        <w:r>
          <w:rPr>
            <w:color w:val="0000EE"/>
            <w:u w:val="single"/>
          </w:rPr>
          <w:t>[1]</w:t>
        </w:r>
      </w:hyperlink>
      <w:hyperlink r:id="rId10">
        <w:r>
          <w:rPr>
            <w:color w:val="0000EE"/>
            <w:u w:val="single"/>
          </w:rPr>
          <w:t>[3]</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(The Guardian) - Paragraph 1, Paragraph 2, Paragraph 3, Paragraph 8 </w:t>
      </w:r>
      <w:r/>
    </w:p>
    <w:p>
      <w:pPr>
        <w:pStyle w:val="ListBullet"/>
        <w:spacing w:line="240" w:lineRule="auto"/>
        <w:ind w:left="720"/>
      </w:pPr>
      <w:r/>
      <w:hyperlink r:id="rId11">
        <w:r>
          <w:rPr>
            <w:color w:val="0000EE"/>
            <w:u w:val="single"/>
          </w:rPr>
          <w:t>[2]</w:t>
        </w:r>
      </w:hyperlink>
      <w:r>
        <w:t xml:space="preserve"> (AP News) - Paragraph 2, Paragraph 5, Paragraph 7 </w:t>
      </w:r>
      <w:r/>
    </w:p>
    <w:p>
      <w:pPr>
        <w:pStyle w:val="ListBullet"/>
        <w:spacing w:line="240" w:lineRule="auto"/>
        <w:ind w:left="720"/>
      </w:pPr>
      <w:r/>
      <w:hyperlink r:id="rId10">
        <w:r>
          <w:rPr>
            <w:color w:val="0000EE"/>
            <w:u w:val="single"/>
          </w:rPr>
          <w:t>[3]</w:t>
        </w:r>
      </w:hyperlink>
      <w:r>
        <w:t xml:space="preserve"> (Reuters) - Paragraph 1, Paragraph 2, Paragraph 3, Paragraph 4, Paragraph 6, Paragraph 7, Paragraph 8 </w:t>
      </w:r>
      <w:r/>
    </w:p>
    <w:p>
      <w:pPr>
        <w:pStyle w:val="ListBullet"/>
        <w:spacing w:line="240" w:lineRule="auto"/>
        <w:ind w:left="720"/>
      </w:pPr>
      <w:r/>
      <w:hyperlink r:id="rId13">
        <w:r>
          <w:rPr>
            <w:color w:val="0000EE"/>
            <w:u w:val="single"/>
          </w:rPr>
          <w:t>[4]</w:t>
        </w:r>
      </w:hyperlink>
      <w:r>
        <w:t xml:space="preserve"> (Reuters) - Paragraph 6 </w:t>
      </w:r>
      <w:r/>
    </w:p>
    <w:p>
      <w:pPr>
        <w:pStyle w:val="ListBullet"/>
        <w:spacing w:line="240" w:lineRule="auto"/>
        <w:ind w:left="720"/>
      </w:pPr>
      <w:r/>
      <w:hyperlink r:id="rId12">
        <w:r>
          <w:rPr>
            <w:color w:val="0000EE"/>
            <w:u w:val="single"/>
          </w:rPr>
          <w:t>[5]</w:t>
        </w:r>
      </w:hyperlink>
      <w:r>
        <w:t xml:space="preserve"> (Reuters) - Paragraph 5, Paragraph 6, Paragraph 8 </w:t>
      </w:r>
      <w:r/>
    </w:p>
    <w:p>
      <w:pPr>
        <w:pStyle w:val="ListBullet"/>
        <w:spacing w:line="240" w:lineRule="auto"/>
        <w:ind w:left="720"/>
      </w:pPr>
      <w:r/>
      <w:hyperlink r:id="rId14">
        <w:r>
          <w:rPr>
            <w:color w:val="0000EE"/>
            <w:u w:val="single"/>
          </w:rPr>
          <w:t>[6]</w:t>
        </w:r>
      </w:hyperlink>
      <w:r>
        <w:t xml:space="preserve"> (Reuters)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https://www.theguardian.com/technology/2025/dec/09/eu-investigation-google-ai-models-gemini</w:t>
        </w:r>
      </w:hyperlink>
      <w:r>
        <w:t xml:space="preserve"> - Please view link - unable to able to access data</w:t>
      </w:r>
      <w:r/>
    </w:p>
    <w:p>
      <w:pPr>
        <w:pStyle w:val="ListNumber"/>
        <w:spacing w:line="240" w:lineRule="auto"/>
        <w:ind w:left="720"/>
      </w:pPr>
      <w:r/>
      <w:hyperlink r:id="rId11">
        <w:r>
          <w:rPr>
            <w:color w:val="0000EE"/>
            <w:u w:val="single"/>
          </w:rPr>
          <w:t>https://apnews.com/article/a0267a57b55849b1855ebe08d0788c45</w:t>
        </w:r>
      </w:hyperlink>
      <w:r>
        <w:t xml:space="preserve"> - The European Union has initiated an antitrust investigation into Google's use of online content for its artificial intelligence models and services. The European Commission is scrutinising whether Google has breached competition rules by using content from web publishers and YouTube without proper compensation or consent. Regulators are concerned that Google's AI services, such as AI Overviews and AI Mode, may be developed using content without fair compensation or the option for publishers to opt out, potentially disadvantaging rival AI developers. Google has defended its practices, stating that the probe could hinder innovation. The investigation is based on existing EU competition rules and could lead to fines of up to 10% of Google's global revenue if violations are confirmed. European Commission Vice President Teresa Ribera emphasised the importance of fair competition and equitable treatment for content creators in the AI sector.</w:t>
      </w:r>
      <w:r/>
    </w:p>
    <w:p>
      <w:pPr>
        <w:pStyle w:val="ListNumber"/>
        <w:spacing w:line="240" w:lineRule="auto"/>
        <w:ind w:left="720"/>
      </w:pPr>
      <w:r/>
      <w:hyperlink r:id="rId10">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Google's use of online publisher content and YouTube videos to train its artificial intelligence models, particularly AI Overviews. This scrutiny comes amid growing concerns over Big Tech's dominance in the emerging AI sector. The European Commission is examining whether Google is exploiting its powerful position as a search engine by using content without fair compensation or an option to opt out, potentially imposing unfair conditions on publishers. YouTube content usage is also under review. EU antitrust chief Teresa Ribera emphasised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organisations like the Independent Publishers Alliance, Movement for an Open Web, and Foxglove, who allege Google is prioritising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3">
        <w:r>
          <w:rPr>
            <w:color w:val="0000EE"/>
            <w:u w:val="single"/>
          </w:rPr>
          <w:t>https://www.reuters.com/world/metas-whatsapp-ai-policy-in-eu-antitrust-crosshairs-2025-12-04/</w:t>
        </w:r>
      </w:hyperlink>
      <w:r>
        <w:t xml:space="preserve"> - The European Commission has opened an investigation into Meta Platforms' new policy regarding AI providers' access to its messaging service WhatsApp, which may prevent rivals from offering their services in Europe. The policy, effective from January, could block competing AI providers from reaching their customers through WhatsApp, while Meta's own AI service, Meta AI, would remain accessible to users on the platform. EU antitrust chief Teresa Ribera stated the need to ensure European citizens and businesses can fully benefit from the AI revolution and to prevent dominant digital incumbents from abusing their power to crowd out innovative competitors. The investigation aims to determine whether Meta's new policy violates EU competition rules and whether immediate action is necessary to prevent potential harm to innovation and competition in the AI sector.</w:t>
      </w:r>
      <w:r/>
    </w:p>
    <w:p>
      <w:pPr>
        <w:pStyle w:val="ListNumber"/>
        <w:spacing w:line="240" w:lineRule="auto"/>
        <w:ind w:left="720"/>
      </w:pPr>
      <w:r/>
      <w:hyperlink r:id="rId12">
        <w:r>
          <w:rPr>
            <w:color w:val="0000EE"/>
            <w:u w:val="single"/>
          </w:rPr>
          <w:t>https://www.reuters.com/sustainability/boards-policy-regulation/europe-forges-ahead-with-big-tech-crackdown-with-x-fine-defying-trump-2025-12-05/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emphasised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4">
        <w:r>
          <w:rPr>
            <w:color w:val="0000EE"/>
            <w:u w:val="single"/>
          </w:rPr>
          <w:t>https://www.reuters.com/sustainability/boards-policy-regulation/eu-launch-antitrust-probe-into-meta-over-use-ai-whatsapp-ft-reports-2025-12-04/</w:t>
        </w:r>
      </w:hyperlink>
      <w:r>
        <w:t xml:space="preserve"> - The European Union is preparing to launch an antitrust investigation into Meta Platforms Inc. over its integration of artificial intelligence into WhatsApp, according to the Financial Times. The probe will focus on Meta AI, a chatbot and virtual assistant that the company embedded into WhatsApp’s interface starting in March 2025 across Europe. The European Commission's inquiry aims to determine whether Meta’s actions constituted an abuse of market power, particularly by blocking rival AI chatbots from the platform. This effort comes amid broader scrutiny of Big Tech's use of generative AI technologies. An earlier Italian investigation into similar issues accused Meta of leveraging its dominance unfairly, though Meta dismissed the claims as unfounded. Unlike other recent cases under the EU’s Digital Markets Act, this investigation will proceed under traditional antitrust legislation. The formal announcement of the investigation is expected soon, although the timing may shift, and the European Commission has so far declined to comment.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5/dec/09/eu-investigation-google-ai-models-gemini" TargetMode="External"/><Relationship Id="rId10" Type="http://schemas.openxmlformats.org/officeDocument/2006/relationships/hyperlink" Target="https://www.reuters.com/sustainability/boards-policy-regulation/eu-launches-antitrust-probe-into-googles-use-online-content-ai-purposes-2025-12-09/" TargetMode="External"/><Relationship Id="rId11" Type="http://schemas.openxmlformats.org/officeDocument/2006/relationships/hyperlink" Target="https://apnews.com/article/a0267a57b55849b1855ebe08d0788c45" TargetMode="External"/><Relationship Id="rId12" Type="http://schemas.openxmlformats.org/officeDocument/2006/relationships/hyperlink" Target="https://www.reuters.com/sustainability/boards-policy-regulation/europe-forges-ahead-with-big-tech-crackdown-with-x-fine-defying-trump-2025-12-05/" TargetMode="External"/><Relationship Id="rId13" Type="http://schemas.openxmlformats.org/officeDocument/2006/relationships/hyperlink" Target="https://www.reuters.com/world/metas-whatsapp-ai-policy-in-eu-antitrust-crosshairs-2025-12-04/" TargetMode="External"/><Relationship Id="rId14" Type="http://schemas.openxmlformats.org/officeDocument/2006/relationships/hyperlink" Target="https://www.reuters.com/sustainability/boards-policy-regulation/eu-launch-antitrust-probe-into-meta-over-use-ai-whatsapp-ft-reports-2025-12-0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