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EU launches antitrust investigation into Google’s AI content practices amid content creator concerns</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The European Commission has opened a formal antitrust investigation into Google’s use of online publisher and creator content to develop and power its artificial intelligence systems, the regulator said on Tuesday. The probe will examine whether Google has taken content without fair payment and whether it has blocked rival developers from accessing the same material, potentially breaching EU competition rules. </w:t>
      </w:r>
      <w:hyperlink r:id="rId9">
        <w:r>
          <w:rPr>
            <w:color w:val="0000EE"/>
            <w:u w:val="single"/>
          </w:rPr>
          <w:t>[1]</w:t>
        </w:r>
      </w:hyperlink>
      <w:hyperlink r:id="rId10">
        <w:r>
          <w:rPr>
            <w:color w:val="0000EE"/>
            <w:u w:val="single"/>
          </w:rPr>
          <w:t>[3]</w:t>
        </w:r>
      </w:hyperlink>
      <w:hyperlink r:id="rId11">
        <w:r>
          <w:rPr>
            <w:color w:val="0000EE"/>
            <w:u w:val="single"/>
          </w:rPr>
          <w:t>[4]</w:t>
        </w:r>
      </w:hyperlink>
      <w:r/>
    </w:p>
    <w:p>
      <w:r/>
      <w:r>
        <w:t xml:space="preserve">At the centre of the inquiry are two sets of practices: first, Google’s AI-powered search features , notably AI Overviews and AI Mode , which generate summaries and conversational answers that appear above traditional search results; and second, YouTube’s terms that require creators to grant Google permission to use uploaded videos for purposes including AI training. Publishers and creators allege they receive no additional compensation and lack an effective opt‑out while risking loss of search visibility. </w:t>
      </w:r>
      <w:hyperlink r:id="rId9">
        <w:r>
          <w:rPr>
            <w:color w:val="0000EE"/>
            <w:u w:val="single"/>
          </w:rPr>
          <w:t>[1]</w:t>
        </w:r>
      </w:hyperlink>
      <w:hyperlink r:id="rId12">
        <w:r>
          <w:rPr>
            <w:color w:val="0000EE"/>
            <w:u w:val="single"/>
          </w:rPr>
          <w:t>[2]</w:t>
        </w:r>
      </w:hyperlink>
      <w:hyperlink r:id="rId11">
        <w:r>
          <w:rPr>
            <w:color w:val="0000EE"/>
            <w:u w:val="single"/>
          </w:rPr>
          <w:t>[4]</w:t>
        </w:r>
      </w:hyperlink>
      <w:r/>
    </w:p>
    <w:p>
      <w:r/>
      <w:r>
        <w:t xml:space="preserve">The Commission said it will scrutinise whether Google has abused a dominant market position in breach of Article 102 of the Treaty on the Functioning of the European Union by imposing unfair terms on publishers and creators or by granting itself privileged access that disadvantages rival AI developers. The case has been opened under case number AT.40983. </w:t>
      </w:r>
      <w:hyperlink r:id="rId9">
        <w:r>
          <w:rPr>
            <w:color w:val="0000EE"/>
            <w:u w:val="single"/>
          </w:rPr>
          <w:t>[1]</w:t>
        </w:r>
      </w:hyperlink>
      <w:hyperlink r:id="rId10">
        <w:r>
          <w:rPr>
            <w:color w:val="0000EE"/>
            <w:u w:val="single"/>
          </w:rPr>
          <w:t>[3]</w:t>
        </w:r>
      </w:hyperlink>
      <w:r/>
    </w:p>
    <w:p>
      <w:r/>
      <w:r>
        <w:t xml:space="preserve">Teresa Ribera, Executive Vice‑President for Clean, Just and Competitive Transition, framed the investigation in terms of protecting the information ecosystem and creative sectors, saying: “A free and democratic society depends on diverse media, open access to information, and a vibrant creative landscape. These values are central to who we are as Europeans. AI is bringing remarkable innovation and many benefits for people and businesses across Europe, but this progress cannot come at the expense of the principles at the heart of our societies. This is why we are investigating whether Google may have imposed unfair terms and conditions on publishers and content creators, while placing rival AI models developers at a disadvantage, in breach of EU competition rules.” </w:t>
      </w:r>
      <w:hyperlink r:id="rId9">
        <w:r>
          <w:rPr>
            <w:color w:val="0000EE"/>
            <w:u w:val="single"/>
          </w:rPr>
          <w:t>[1]</w:t>
        </w:r>
      </w:hyperlink>
      <w:r/>
    </w:p>
    <w:p>
      <w:r/>
      <w:r>
        <w:t xml:space="preserve">Google has defended its practices, arguing that the probe risks hindering innovation and saying it will engage with the Commission; the company has previously emphasised its willingness to work with news and creative industries during the AI transition. Complainants include independent publishers and industry groups who say AI Overviews have already harmed traffic and revenue by displacing clicks to original sites. </w:t>
      </w:r>
      <w:hyperlink r:id="rId12">
        <w:r>
          <w:rPr>
            <w:color w:val="0000EE"/>
            <w:u w:val="single"/>
          </w:rPr>
          <w:t>[2]</w:t>
        </w:r>
      </w:hyperlink>
      <w:hyperlink r:id="rId10">
        <w:r>
          <w:rPr>
            <w:color w:val="0000EE"/>
            <w:u w:val="single"/>
          </w:rPr>
          <w:t>[3]</w:t>
        </w:r>
      </w:hyperlink>
      <w:hyperlink r:id="rId13">
        <w:r>
          <w:rPr>
            <w:color w:val="0000EE"/>
            <w:u w:val="single"/>
          </w:rPr>
          <w:t>[6]</w:t>
        </w:r>
      </w:hyperlink>
      <w:r/>
    </w:p>
    <w:p>
      <w:r/>
      <w:r>
        <w:t xml:space="preserve">The Commission has prioritised the investigation but gave no timetable for its conclusion, noting that length will depend on case complexity and the extent of Google’s cooperation. Once the Commission pursues the matter, national competition authorities must refrain from parallel action on the same issues and national courts should avoid rulings that conflict with the EU body’s potential decision. If found to have infringed Article 102, Google could face substantial fines and remedies under EU competition law. </w:t>
      </w:r>
      <w:hyperlink r:id="rId9">
        <w:r>
          <w:rPr>
            <w:color w:val="0000EE"/>
            <w:u w:val="single"/>
          </w:rPr>
          <w:t>[1]</w:t>
        </w:r>
      </w:hyperlink>
      <w:hyperlink r:id="rId10">
        <w:r>
          <w:rPr>
            <w:color w:val="0000EE"/>
            <w:u w:val="single"/>
          </w:rPr>
          <w:t>[3]</w:t>
        </w:r>
      </w:hyperlink>
      <w:r/>
    </w:p>
    <w:p>
      <w:r/>
      <w:r>
        <w:t xml:space="preserve">The probe comes amid wider regulatory scrutiny of major technology firms’ AI practices across jurisdictions, and follows other EU inquiries into platform behaviour. Observers say the case will test how existing competition frameworks apply to generative AI and whether dominant platforms can be required to pay or to open access to the data that fuels AI models. </w:t>
      </w:r>
      <w:hyperlink r:id="rId9">
        <w:r>
          <w:rPr>
            <w:color w:val="0000EE"/>
            <w:u w:val="single"/>
          </w:rPr>
          <w:t>[1]</w:t>
        </w:r>
      </w:hyperlink>
      <w:hyperlink r:id="rId14">
        <w:r>
          <w:rPr>
            <w:color w:val="0000EE"/>
            <w:u w:val="single"/>
          </w:rPr>
          <w:t>[5]</w:t>
        </w:r>
      </w:hyperlink>
      <w:r/>
    </w:p>
    <w:p>
      <w:r/>
      <w:r>
        <w:t xml:space="preserve">As the investigation proceeds, publishers, creators and rival AI developers will be watched closely for evidence about traffic impacts, contractual terms on content use, and technical access restrictions to platforms such as YouTube , issues the Commission has flagged as central to whether competition has been distorted in the emerging AI market. </w:t>
      </w:r>
      <w:hyperlink r:id="rId9">
        <w:r>
          <w:rPr>
            <w:color w:val="0000EE"/>
            <w:u w:val="single"/>
          </w:rPr>
          <w:t>[1]</w:t>
        </w:r>
      </w:hyperlink>
      <w:hyperlink r:id="rId10">
        <w:r>
          <w:rPr>
            <w:color w:val="0000EE"/>
            <w:u w:val="single"/>
          </w:rPr>
          <w:t>[3]</w:t>
        </w:r>
      </w:hyperlink>
      <w:hyperlink r:id="rId13">
        <w:r>
          <w:rPr>
            <w:color w:val="0000EE"/>
            <w:u w:val="single"/>
          </w:rPr>
          <w:t>[6]</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(technology.org) - Paragraph 1, Paragraph 2, Paragraph 3, Paragraph 4, Paragraph 6, Paragraph 7, Paragraph 8 </w:t>
      </w:r>
      <w:r/>
    </w:p>
    <w:p>
      <w:pPr>
        <w:pStyle w:val="ListBullet"/>
        <w:spacing w:line="240" w:lineRule="auto"/>
        <w:ind w:left="720"/>
      </w:pPr>
      <w:r/>
      <w:hyperlink r:id="rId12">
        <w:r>
          <w:rPr>
            <w:color w:val="0000EE"/>
            <w:u w:val="single"/>
          </w:rPr>
          <w:t>[2]</w:t>
        </w:r>
      </w:hyperlink>
      <w:r>
        <w:t xml:space="preserve"> (AP News) - Paragraph 2, Paragraph 5 </w:t>
      </w:r>
      <w:r/>
    </w:p>
    <w:p>
      <w:pPr>
        <w:pStyle w:val="ListBullet"/>
        <w:spacing w:line="240" w:lineRule="auto"/>
        <w:ind w:left="720"/>
      </w:pPr>
      <w:r/>
      <w:hyperlink r:id="rId10">
        <w:r>
          <w:rPr>
            <w:color w:val="0000EE"/>
            <w:u w:val="single"/>
          </w:rPr>
          <w:t>[3]</w:t>
        </w:r>
      </w:hyperlink>
      <w:r>
        <w:t xml:space="preserve"> (Reuters) - Paragraph 1, Paragraph 3, Paragraph 5, Paragraph 6, Paragraph 8 </w:t>
      </w:r>
      <w:r/>
    </w:p>
    <w:p>
      <w:pPr>
        <w:pStyle w:val="ListBullet"/>
        <w:spacing w:line="240" w:lineRule="auto"/>
        <w:ind w:left="720"/>
      </w:pPr>
      <w:r/>
      <w:hyperlink r:id="rId11">
        <w:r>
          <w:rPr>
            <w:color w:val="0000EE"/>
            <w:u w:val="single"/>
          </w:rPr>
          <w:t>[4]</w:t>
        </w:r>
      </w:hyperlink>
      <w:r>
        <w:t xml:space="preserve"> (The Guardian) - Paragraph 2, Paragraph 4 </w:t>
      </w:r>
      <w:r/>
    </w:p>
    <w:p>
      <w:pPr>
        <w:pStyle w:val="ListBullet"/>
        <w:spacing w:line="240" w:lineRule="auto"/>
        <w:ind w:left="720"/>
      </w:pPr>
      <w:r/>
      <w:hyperlink r:id="rId14">
        <w:r>
          <w:rPr>
            <w:color w:val="0000EE"/>
            <w:u w:val="single"/>
          </w:rPr>
          <w:t>[5]</w:t>
        </w:r>
      </w:hyperlink>
      <w:r>
        <w:t xml:space="preserve"> (Euronews) - Paragraph 7 </w:t>
      </w:r>
      <w:r/>
    </w:p>
    <w:p>
      <w:pPr>
        <w:pStyle w:val="ListBullet"/>
        <w:spacing w:line="240" w:lineRule="auto"/>
        <w:ind w:left="720"/>
      </w:pPr>
      <w:r/>
      <w:hyperlink r:id="rId13">
        <w:r>
          <w:rPr>
            <w:color w:val="0000EE"/>
            <w:u w:val="single"/>
          </w:rPr>
          <w:t>[6]</w:t>
        </w:r>
      </w:hyperlink>
      <w:r>
        <w:t xml:space="preserve"> (TechCrunch) - Paragraph 5, Paragraph 8</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https://www.technology.org/2025/12/09/google-faces-eu-probe-over-online-content-use-for-ai-services/</w:t>
        </w:r>
      </w:hyperlink>
      <w:r>
        <w:t xml:space="preserve"> - Please view link - unable to able to access data</w:t>
      </w:r>
      <w:r/>
    </w:p>
    <w:p>
      <w:pPr>
        <w:pStyle w:val="ListNumber"/>
        <w:spacing w:line="240" w:lineRule="auto"/>
        <w:ind w:left="720"/>
      </w:pPr>
      <w:r/>
      <w:hyperlink r:id="rId12">
        <w:r>
          <w:rPr>
            <w:color w:val="0000EE"/>
            <w:u w:val="single"/>
          </w:rPr>
          <w:t>https://apnews.com/article/a0267a57b55849b1855ebe08d0788c45</w:t>
        </w:r>
      </w:hyperlink>
      <w:r>
        <w:t xml:space="preserve"> - The European Union has initiated an antitrust investigation into Google's use of online content for artificial intelligence (AI) models and services. The European Commission is scrutinising whether Google has unfairly utilised content from web publishers and YouTube without proper compensation or consent to develop its AI tools, including AI Overviews and AI Mode. These services generate summaries and chatbot-style answers in search results. Regulators are also concerned that Google's use of YouTube videos to train its AI may exclude competitors from accessing similar resources, potentially stifling competition. Google responded by defending its practices, claiming the probe could hinder innovation. The investigation is based on existing EU competition rules, not the newer Digital Markets Act, and could lead to fines of up to 10% of Google's global revenue if violations are confirmed. European Commission Vice President Teresa Ribera emphasised that AI innovation must not come at the cost of fair competition and equitable treatment for content creators.</w:t>
      </w:r>
      <w:r/>
    </w:p>
    <w:p>
      <w:pPr>
        <w:pStyle w:val="ListNumber"/>
        <w:spacing w:line="240" w:lineRule="auto"/>
        <w:ind w:left="720"/>
      </w:pPr>
      <w:r/>
      <w:hyperlink r:id="rId10">
        <w:r>
          <w:rPr>
            <w:color w:val="0000EE"/>
            <w:u w:val="single"/>
          </w:rPr>
          <w:t>https://www.reuters.com/sustainability/boards-policy-regulation/eu-launches-antitrust-probe-into-googles-use-online-content-ai-purposes-2025-12-09/</w:t>
        </w:r>
      </w:hyperlink>
      <w:r>
        <w:t xml:space="preserve"> - The European Union has launched an antitrust investigation into Google over its use of online publisher content and YouTube videos to train its artificial intelligence models, particularly AI Overviews. This scrutiny comes amid growing concerns over Big Tech's dominance in the emerging AI sector. The European Commission is examining whether Google is exploiting its powerful position as a search engine by using content without fair compensation or an option to opt out, potentially imposing unfair conditions on publishers. YouTube content usage is also under review. EU antitrust chief Teresa Ribera emphasised the importance of safeguarding publishers' resources to maintain a healthy information ecosystem. Google responded by warning that the complaint risks hindering innovation in an increasingly competitive market and reaffirmed its commitment to engaging with news and creative industries during the AI transition. The probe follows a July complaint by independent publishers and organisations like the Independent Publishers Alliance, Movement for an Open Web, and Foxglove, who allege Google is prioritising its AI product Gemini over fair search practices. Additionally, Google’s spam policy and its AI advertising practices are under investigation. This is the second EU probe into Google in a month, highlighting rising regulatory tensions, including a parallel EU inquiry into Meta's AI-related actions.</w:t>
      </w:r>
      <w:r/>
    </w:p>
    <w:p>
      <w:pPr>
        <w:pStyle w:val="ListNumber"/>
        <w:spacing w:line="240" w:lineRule="auto"/>
        <w:ind w:left="720"/>
      </w:pPr>
      <w:r/>
      <w:hyperlink r:id="rId11">
        <w:r>
          <w:rPr>
            <w:color w:val="0000EE"/>
            <w:u w:val="single"/>
          </w:rPr>
          <w:t>https://www.theguardian.com/technology/2025/dec/09/eu-investigation-google-ai-models-gemini</w:t>
        </w:r>
      </w:hyperlink>
      <w:r>
        <w:t xml:space="preserve"> - The EU has opened an investigation to assess whether Google is breaching European competition rules in its use of online content from web publishers and YouTube for artificial intelligence. The European Commission said on Tuesday it will examine whether the US tech company, which runs the Gemini AI model and is owned by Alphabet, is putting rival AI owners at a 'disadvantage'. The investigation will notably examine whether Google is distorting competition by imposing unfair terms and conditions on publishers and content creators, or by granting itself privileged access to such content, thereby placing developers of rival AI models at a disadvantage. It said it was concerned that Google may have used content from web publishers to generate AI-powered services on its search results pages without appropriate compensation to publishers and without offering them the possibility to refuse such use of their content. The commission said it was also concerned as to whether Google has used content uploaded to YouTube to train its own generative AI models without offering creators compensation or the possibility to refuse. 'Content creators uploading videos on YouTube have an obligation to grant Google permission to use their data for different purposes, including for training generative AI models,' the commission said.</w:t>
      </w:r>
      <w:r/>
    </w:p>
    <w:p>
      <w:pPr>
        <w:pStyle w:val="ListNumber"/>
        <w:spacing w:line="240" w:lineRule="auto"/>
        <w:ind w:left="720"/>
      </w:pPr>
      <w:r/>
      <w:hyperlink r:id="rId14">
        <w:r>
          <w:rPr>
            <w:color w:val="0000EE"/>
            <w:u w:val="single"/>
          </w:rPr>
          <w:t>https://www.euronews.com/business/2025/12/09/eu-commission-opens-probe-into-google-over-ai-despite-tensions-with-us</w:t>
        </w:r>
      </w:hyperlink>
      <w:r>
        <w:t xml:space="preserve"> - The EU antitrust enforcer on Tuesday opened an investigation into the US tech giant over its use of online content to power its AI services, a move that threatens to ratchet up transatlantic relations. The European Commission on Tuesday launched a probe into Google over its use of web publishers' content and YouTube material for its AI services. The decision comes after transatlantic tensions escalated over the weekend after Brussels imposed a €120 million fine on Elon Musk’s social network X for breaching its landmark Digital Services Act (DSA), prompting a political response from the world's richest man calling for the EU to be abolished. 'AI is bringing remarkable innovation and many benefits for people and businesses across Europe, but this progress cannot come at the expense of the principles at the heart of our societies,' EU competition Commissioner Teresa Ribera said in a statement. 'This is why we are investigating whether Google may have imposed unfair terms and conditions on publishers and content creators, while placing rival AI models developers at a disadvantage,' Ribera added. The EU investigation will examine whether Google used web publishers’ content to provide generative-AI services on its search results pages without appropriate compensation and without giving them the option to refuse. Many publishers depend on Google Search for user traffic. It will also assess whether videos uploaded on YouTube were used to train Google’s generative AI models without proper compensation to creators and without giving them any choice. The Commission’s probe is based on EU rules designed to prohibit abuses of dominant market position. However, the opening of a probe following a fine on X might trigger Washington's ire, which has positioned itself on the side of Big American Tech.</w:t>
      </w:r>
      <w:r/>
    </w:p>
    <w:p>
      <w:pPr>
        <w:pStyle w:val="ListNumber"/>
        <w:spacing w:line="240" w:lineRule="auto"/>
        <w:ind w:left="720"/>
      </w:pPr>
      <w:r/>
      <w:hyperlink r:id="rId13">
        <w:r>
          <w:rPr>
            <w:color w:val="0000EE"/>
            <w:u w:val="single"/>
          </w:rPr>
          <w:t>https://techcrunch.com/2025/07/05/google-faces-eu-antitrust-complaint-over-ai-overviews/</w:t>
        </w:r>
      </w:hyperlink>
      <w:r>
        <w:t xml:space="preserve"> - A group known as the Independent Publisher Alliance has filed an antitrust complaint with the European Commission over Google’s AI Overviews, according to Reuters. The complaint accuses Google of 'misusing web content for Google’s AI Overviews in Google Search, which have caused, and continue to cause, significant harm to publishers, including news publishers in the form of traffic, readership and revenue loss.' It also says that unless they’re willing to disappear from Google search results entirely, publishers 'do not have the option to opt out' of their material being used in AI summaries. It’s been a little over a year since Google began adding AI-generated summaries at the top of some web search results, and despite some early answers that were spectacularly off-base, the feature continues to expand, to the point where it’s reportedly causing major traffic declines for news publishers.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echnology.org/2025/12/09/google-faces-eu-probe-over-online-content-use-for-ai-services/" TargetMode="External"/><Relationship Id="rId10" Type="http://schemas.openxmlformats.org/officeDocument/2006/relationships/hyperlink" Target="https://www.reuters.com/sustainability/boards-policy-regulation/eu-launches-antitrust-probe-into-googles-use-online-content-ai-purposes-2025-12-09/" TargetMode="External"/><Relationship Id="rId11" Type="http://schemas.openxmlformats.org/officeDocument/2006/relationships/hyperlink" Target="https://www.theguardian.com/technology/2025/dec/09/eu-investigation-google-ai-models-gemini" TargetMode="External"/><Relationship Id="rId12" Type="http://schemas.openxmlformats.org/officeDocument/2006/relationships/hyperlink" Target="https://apnews.com/article/a0267a57b55849b1855ebe08d0788c45" TargetMode="External"/><Relationship Id="rId13" Type="http://schemas.openxmlformats.org/officeDocument/2006/relationships/hyperlink" Target="https://techcrunch.com/2025/07/05/google-faces-eu-antitrust-complaint-over-ai-overviews/" TargetMode="External"/><Relationship Id="rId14" Type="http://schemas.openxmlformats.org/officeDocument/2006/relationships/hyperlink" Target="https://www.euronews.com/business/2025/12/09/eu-commission-opens-probe-into-google-over-ai-despite-tensions-with-us"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