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probe into Google's use of online content for AI development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formal antitrust investigation into Google’s use of online publisher content and YouTube material to develop and deploy artificial intelligence features, including tools described as "AI Overviews" and "AI Mode". According to the announcement, regulators will assess whether Google’s terms for publishers and creators give the company privileged access to content or impose unfair conditions that disadvantage rival AI developers.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EU competition officials said the probe will examine whether publishers are being offered appropriate compensation or a clear means to withhold their material from Google Search without losing access to the platform’s services. Teresa Ribera, the Commission’s vice‑president for competition, underlined that technological progress must not undermine fair business practices or the sustainability of the information ecosystem.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investigation follows complaints from independent publishers and organisations alleging that Google’s AI products, including Gemini-related features, may prioritise the company’s own services over fair search outcomes. Regulators will also look at whether Google’s broader search and spam policies interact with its AI offerings in ways that harm competition. </w:t>
      </w:r>
      <w:hyperlink r:id="rId11">
        <w:r>
          <w:rPr>
            <w:color w:val="0000EE"/>
            <w:u w:val="single"/>
          </w:rPr>
          <w:t>[3]</w:t>
        </w:r>
      </w:hyperlink>
      <w:hyperlink r:id="rId12">
        <w:r>
          <w:rPr>
            <w:color w:val="0000EE"/>
            <w:u w:val="single"/>
          </w:rPr>
          <w:t>[7]</w:t>
        </w:r>
      </w:hyperlink>
      <w:r/>
    </w:p>
    <w:p>
      <w:r/>
      <w:r>
        <w:t xml:space="preserve">Google has defended its practices, warning regulators that the complaint risks hindering innovation and saying it will engage with authorities and affected industries. The company has previously appealed or contested EU findings in related enforcement actions. The probe is being conducted under existing EU competition rules and, if breaches are found, could lead to substantial fines.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new inquiry forms part of a wider regulatory push by the EU against major U.S. technology firms. In recent weeks Brussels has fined the social platform X and opened parallel antitrust examinations into Meta’s WhatsApp AI policy, signalling intensified scrutiny of how dominant platforms may favour their own AI services. EU officials have framed these moves as necessary to preserve open and fair markets across the bloc. </w:t>
      </w:r>
      <w:hyperlink r:id="rId9">
        <w:r>
          <w:rPr>
            <w:color w:val="0000EE"/>
            <w:u w:val="single"/>
          </w:rPr>
          <w:t>[1]</w:t>
        </w:r>
      </w:hyperlink>
      <w:hyperlink r:id="rId13">
        <w:r>
          <w:rPr>
            <w:color w:val="0000EE"/>
            <w:u w:val="single"/>
          </w:rPr>
          <w:t>[4]</w:t>
        </w:r>
      </w:hyperlink>
      <w:hyperlink r:id="rId14">
        <w:r>
          <w:rPr>
            <w:color w:val="0000EE"/>
            <w:u w:val="single"/>
          </w:rPr>
          <w:t>[5]</w:t>
        </w:r>
      </w:hyperlink>
      <w:hyperlink r:id="rId15">
        <w:r>
          <w:rPr>
            <w:color w:val="0000EE"/>
            <w:u w:val="single"/>
          </w:rPr>
          <w:t>[6]</w:t>
        </w:r>
      </w:hyperlink>
      <w:r/>
    </w:p>
    <w:p>
      <w:r/>
      <w:r>
        <w:t xml:space="preserve">Legal experts say the outcome will test how competition law applies to the use of third‑party online content in AI systems and whether platforms must offer compensatory or opt‑out mechanisms to content providers. The Commission aims to conclude its formal investigation within the timelines set by EU procedures, while the sector watches for potential remedies or sanctions that could reshape how AI models use published content. </w:t>
      </w:r>
      <w:hyperlink r:id="rId11">
        <w:r>
          <w:rPr>
            <w:color w:val="0000EE"/>
            <w:u w:val="single"/>
          </w:rPr>
          <w:t>[3]</w:t>
        </w:r>
      </w:hyperlink>
      <w:hyperlink r:id="rId14">
        <w:r>
          <w:rPr>
            <w:color w:val="0000EE"/>
            <w:u w:val="single"/>
          </w:rPr>
          <w:t>[5]</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(Kaohoon International) - Paragraph 1, Paragraph 2, Paragraph 5 </w:t>
      </w:r>
      <w:r/>
    </w:p>
    <w:p>
      <w:pPr>
        <w:pStyle w:val="ListBullet"/>
        <w:spacing w:line="240" w:lineRule="auto"/>
        <w:ind w:left="720"/>
      </w:pPr>
      <w:r/>
      <w:hyperlink r:id="rId10">
        <w:r>
          <w:rPr>
            <w:color w:val="0000EE"/>
            <w:u w:val="single"/>
          </w:rPr>
          <w:t>[2]</w:t>
        </w:r>
      </w:hyperlink>
      <w:r>
        <w:t xml:space="preserve"> (AP) - Paragraph 1, Paragraph 2, Paragraph 4 </w:t>
      </w:r>
      <w:r/>
    </w:p>
    <w:p>
      <w:pPr>
        <w:pStyle w:val="ListBullet"/>
        <w:spacing w:line="240" w:lineRule="auto"/>
        <w:ind w:left="720"/>
      </w:pPr>
      <w:r/>
      <w:hyperlink r:id="rId11">
        <w:r>
          <w:rPr>
            <w:color w:val="0000EE"/>
            <w:u w:val="single"/>
          </w:rPr>
          <w:t>[3]</w:t>
        </w:r>
      </w:hyperlink>
      <w:r>
        <w:t xml:space="preserve"> (Reuters) - Paragraph 1, Paragraph 3, Paragraph 6 </w:t>
      </w:r>
      <w:r/>
    </w:p>
    <w:p>
      <w:pPr>
        <w:pStyle w:val="ListBullet"/>
        <w:spacing w:line="240" w:lineRule="auto"/>
        <w:ind w:left="720"/>
      </w:pPr>
      <w:r/>
      <w:hyperlink r:id="rId13">
        <w:r>
          <w:rPr>
            <w:color w:val="0000EE"/>
            <w:u w:val="single"/>
          </w:rPr>
          <w:t>[4]</w:t>
        </w:r>
      </w:hyperlink>
      <w:r>
        <w:t xml:space="preserve"> (Reuters) - Paragraph 5 </w:t>
      </w:r>
      <w:r/>
    </w:p>
    <w:p>
      <w:pPr>
        <w:pStyle w:val="ListBullet"/>
        <w:spacing w:line="240" w:lineRule="auto"/>
        <w:ind w:left="720"/>
      </w:pPr>
      <w:r/>
      <w:hyperlink r:id="rId14">
        <w:r>
          <w:rPr>
            <w:color w:val="0000EE"/>
            <w:u w:val="single"/>
          </w:rPr>
          <w:t>[5]</w:t>
        </w:r>
      </w:hyperlink>
      <w:r>
        <w:t xml:space="preserve"> (Reuters) - Paragraph 5, Paragraph 6 </w:t>
      </w:r>
      <w:r/>
    </w:p>
    <w:p>
      <w:pPr>
        <w:pStyle w:val="ListBullet"/>
        <w:spacing w:line="240" w:lineRule="auto"/>
        <w:ind w:left="720"/>
      </w:pPr>
      <w:r/>
      <w:hyperlink r:id="rId15">
        <w:r>
          <w:rPr>
            <w:color w:val="0000EE"/>
            <w:u w:val="single"/>
          </w:rPr>
          <w:t>[6]</w:t>
        </w:r>
      </w:hyperlink>
      <w:r>
        <w:t xml:space="preserve"> (AP) - Paragraph 5 </w:t>
      </w:r>
      <w:r/>
    </w:p>
    <w:p>
      <w:pPr>
        <w:pStyle w:val="ListBullet"/>
        <w:spacing w:line="240" w:lineRule="auto"/>
        <w:ind w:left="720"/>
      </w:pPr>
      <w:r/>
      <w:hyperlink r:id="rId12">
        <w:r>
          <w:rPr>
            <w:color w:val="0000EE"/>
            <w:u w:val="single"/>
          </w:rPr>
          <w:t>[7]</w:t>
        </w:r>
      </w:hyperlink>
      <w:r>
        <w:t xml:space="preserve"> (AP) - Paragraph 3,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https://www.kaohooninternational.com/technology/571863</w:t>
        </w:r>
      </w:hyperlink>
      <w:r>
        <w:t xml:space="preserve"> - Please view link - unable to able to access data</w:t>
      </w:r>
      <w:r/>
    </w:p>
    <w:p>
      <w:pPr>
        <w:pStyle w:val="ListNumber"/>
        <w:spacing w:line="240" w:lineRule="auto"/>
        <w:ind w:left="720"/>
      </w:pPr>
      <w:r/>
      <w:hyperlink r:id="rId10">
        <w:r>
          <w:rPr>
            <w:color w:val="0000EE"/>
            <w:u w:val="single"/>
          </w:rPr>
          <w:t>https://apnews.com/article/a0267a57b55849b1855ebe08d0788c45</w:t>
        </w:r>
      </w:hyperlink>
      <w:r>
        <w:t xml:space="preserve"> - The European Union has initiated an antitrust investigation into Google's use of online content for artificial intelligence (AI) purposes. The European Commission is examining whether Google has used content from web publishers and YouTube without proper compensation or consent to develop its AI tools, including AI Overviews and AI Mode. Regulators are concerned that this practice may disadvantage developers of competing AI models. Google has responded by defending its practices, claiming the probe could hinder innovation. The investigation is based on existing EU competition rules and could lead to fines of up to 10% of Google's global revenue if violations are confirmed. EU competition commissioner Teresa Ribera emphasized the importance of ensuring that technological advancement does not come at the expense of fair business practices or the interests of publishers and rival AI developers.</w:t>
      </w:r>
      <w:r/>
    </w:p>
    <w:p>
      <w:pPr>
        <w:pStyle w:val="ListNumber"/>
        <w:spacing w:line="240" w:lineRule="auto"/>
        <w:ind w:left="720"/>
      </w:pPr>
      <w:r/>
      <w:hyperlink r:id="rId11">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 over its use of online publisher content and YouTube videos to train its artificial intelligence models, particularly AI Overviews. This scrutiny comes amid growing concerns over Big Tech's dominance in the emerging AI sector. The European Commission is examining whether Google is exploiting its powerful position as a search engine by using content without fair compensation or an option to opt out, potentially imposing unfair conditions on publishers. YouTube content usage is also under review. EU antitrust chief Teresa Ribera emphasized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organizations like the Independent Publishers Alliance, Movement for an Open Web, and Foxglove, who allege Google is prioritizing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3">
        <w:r>
          <w:rPr>
            <w:color w:val="0000EE"/>
            <w:u w:val="single"/>
          </w:rPr>
          <w:t>https://www.reuters.com/world/metas-whatsapp-ai-policy-eu-antitrust-crosshairs-2025-12-04/</w:t>
        </w:r>
      </w:hyperlink>
      <w:r>
        <w:t xml:space="preserve"> - The European Commission has launched an antitrust investigation into Meta Platforms over a new policy that may restrict rival AI providers from accessing WhatsApp. Set to take effect in January, the policy could prevent competing AI services from reaching users through the platform, giving Meta’s own AI, Meta AI, a competitive advantage. EU antitrust chief Teresa Ribera emphasized the need to safeguard fair competition and ensure that European consumers and businesses benefit from the AI revolution. The investigation aims to determine whether Meta's policy violates EU competition rules and whether immediate action is necessary to prevent potential harm to innovation and competition in the AI sector.</w:t>
      </w:r>
      <w:r/>
    </w:p>
    <w:p>
      <w:pPr>
        <w:pStyle w:val="ListNumber"/>
        <w:spacing w:line="240" w:lineRule="auto"/>
        <w:ind w:left="720"/>
      </w:pPr>
      <w:r/>
      <w:hyperlink r:id="rId14">
        <w:r>
          <w:rPr>
            <w:color w:val="0000EE"/>
            <w:u w:val="single"/>
          </w:rPr>
          <w:t>https://www.reuters.com/sustainability/boards-policy-regulation/europe-forges-ahead-with-big-tech-crackdown-with-x-fine-defying-trump-2025-12-05/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emphasized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5">
        <w:r>
          <w:rPr>
            <w:color w:val="0000EE"/>
            <w:u w:val="single"/>
          </w:rPr>
          <w:t>https://apnews.com/article/d27e518864461f2d33388bc38b4df724</w:t>
        </w:r>
      </w:hyperlink>
      <w:r>
        <w:t xml:space="preserve"> - The European Union has launched a formal antitrust investigation into WhatsApp's artificial intelligence policy, concerned that recent changes may restrict access for third-party AI providers. The European Commission is examining whether Meta, WhatsApp’s parent company, is using its dominance to unfairly block rival AI chatbot services while prioritizing its own on the platform. The policy under scrutiny affects business users on WhatsApp who rely on AI to communicate with customers. Teresa Ribera, the Commission's vice president for competition affairs, emphasized the need to guard against anti-competitive behavior in the evolving AI sector. WhatsApp responded by defending its actions, citing system strain due to AI chatbots and asserting that the AI market remains competitive. The investigation spans the EU’s 27 countries, excluding Italy, which has begun a separate probe.</w:t>
      </w:r>
      <w:r/>
    </w:p>
    <w:p>
      <w:pPr>
        <w:pStyle w:val="ListNumber"/>
        <w:spacing w:line="240" w:lineRule="auto"/>
        <w:ind w:left="720"/>
      </w:pPr>
      <w:r/>
      <w:hyperlink r:id="rId12">
        <w:r>
          <w:rPr>
            <w:color w:val="0000EE"/>
            <w:u w:val="single"/>
          </w:rPr>
          <w:t>https://apnews.com/article/548209cd3266713769df6ac991113cbf</w:t>
        </w:r>
      </w:hyperlink>
      <w:r>
        <w:t xml:space="preserve"> - The European Union has launched an investigation into Google's search result practices, focusing on whether the company is unfairly demoting content from media publishers. The EU is concerned that Google's site reputation abuse policy may be harming legitimate news outlets’ visibility and revenue, in potential violation of the Digital Markets Act, which aims to ensure fair digital competition. Google defends its policy as a measure to protect users from deceptive, low-quality content and spam, arguing that enforcement strengthens the quality of search results. The investigation could lead to major penalties, including fines of up to 10% of Google parent Alphabet’s global revenue or even forced divestitures. This move comes amid already tense relations between the EU and the U.S., with former President Donald Trump previously threatening retaliation over EU penalties targeting American tech firms, including a recent €2.95 billion fine against Google. The current probe must conclude within 12 months and represents the latest escalation in the EU’s broader regulatory campaign against Big Tech.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aohooninternational.com/technology/571863" TargetMode="External"/><Relationship Id="rId10" Type="http://schemas.openxmlformats.org/officeDocument/2006/relationships/hyperlink" Target="https://apnews.com/article/a0267a57b55849b1855ebe08d0788c45" TargetMode="External"/><Relationship Id="rId11" Type="http://schemas.openxmlformats.org/officeDocument/2006/relationships/hyperlink" Target="https://www.reuters.com/sustainability/boards-policy-regulation/eu-launches-antitrust-probe-into-googles-use-online-content-ai-purposes-2025-12-09/" TargetMode="External"/><Relationship Id="rId12" Type="http://schemas.openxmlformats.org/officeDocument/2006/relationships/hyperlink" Target="https://apnews.com/article/548209cd3266713769df6ac991113cbf" TargetMode="External"/><Relationship Id="rId13" Type="http://schemas.openxmlformats.org/officeDocument/2006/relationships/hyperlink" Target="https://www.reuters.com/world/metas-whatsapp-ai-policy-eu-antitrust-crosshairs-2025-12-04/" TargetMode="External"/><Relationship Id="rId14" Type="http://schemas.openxmlformats.org/officeDocument/2006/relationships/hyperlink" Target="https://www.reuters.com/sustainability/boards-policy-regulation/europe-forges-ahead-with-big-tech-crackdown-with-x-fine-defying-trump-2025-12-05/" TargetMode="External"/><Relationship Id="rId15" Type="http://schemas.openxmlformats.org/officeDocument/2006/relationships/hyperlink" Target="https://apnews.com/article/d27e518864461f2d33388bc38b4df7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