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launches antitrust investigation into Google's use of publisher content for AI training</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European Commission has opened a formal antitrust investigation into whether Google used web publishers' content and YouTube material to train and power its artificial intelligence products without adequate compensation or the possibility for publishers and creators to opt out. According to the original report, "The Commission will investigate to what extent the generation of AI Overviews and AI Mode by Google is based on web publishers' content without appropriate compensation for that, and without the possibility for publishers to refuse without losing access to Google Search."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Regulators say the probe will examine whether those practices confer an unlawful competitive advantage on Google by tying essential content to its own AI features while barring rival AI developers from comparable access. Industry complaints that sparked the action include allegations that publishers must either allow Google to use their material for AI summaries without payment or risk losing Search visibility, and that YouTube uploaders grant Google automatic AI‑training rights with no compensation. The Commission said it will treat the investigation as a priority.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Google has warned the inquiry could hamper innovation in an increasingly competitive market. The company argued the scrutiny risks undermining a dynamic AI ecosystem, while EU officials insisted the action is aimed at protecting competition and consumers rather than hindering technological progress. The case could, if infringements are found, lead to fines of up to 10% of global turnover and to remedies designed to prevent dominant firms using market power to distort competition. </w:t>
      </w:r>
      <w:hyperlink r:id="rId10">
        <w:r>
          <w:rPr>
            <w:color w:val="0000EE"/>
            <w:u w:val="single"/>
          </w:rPr>
          <w:t>[2]</w:t>
        </w:r>
      </w:hyperlink>
      <w:hyperlink r:id="rId11">
        <w:r>
          <w:rPr>
            <w:color w:val="0000EE"/>
            <w:u w:val="single"/>
          </w:rPr>
          <w:t>[3]</w:t>
        </w:r>
      </w:hyperlink>
      <w:r/>
    </w:p>
    <w:p>
      <w:r/>
      <w:r>
        <w:t xml:space="preserve">The investigation forms part of a broader, intensified EU crackdown on Big Tech this year. Brussels launched separate proceedings under the Digital Markets Act this month to examine whether Google imposes "fair, reasonable and non‑discriminatory" conditions of access to publishers' websites on Google Search. It follows a €2.95 billion fine imposed on Google in September for favouring its own ad‑tech services, and recent probes into Meta over new WhatsApp AI policies. EU officials, led by antitrust chief Teresa Ribera, framed the moves as necessary to safeguard a healthy information and competitive ecosystem: "AI is bringing remarkable innovation and many benefits for people and businesses across Europe, but this progress cannot come at the expense of the principles at the heart of our societies.” </w:t>
      </w:r>
      <w:hyperlink r:id="rId9">
        <w:r>
          <w:rPr>
            <w:color w:val="0000EE"/>
            <w:u w:val="single"/>
          </w:rPr>
          <w:t>[1]</w:t>
        </w:r>
      </w:hyperlink>
      <w:hyperlink r:id="rId11">
        <w:r>
          <w:rPr>
            <w:color w:val="0000EE"/>
            <w:u w:val="single"/>
          </w:rPr>
          <w:t>[3]</w:t>
        </w:r>
      </w:hyperlink>
      <w:hyperlink r:id="rId12">
        <w:r>
          <w:rPr>
            <w:color w:val="0000EE"/>
            <w:u w:val="single"/>
          </w:rPr>
          <w:t>[4]</w:t>
        </w:r>
      </w:hyperlink>
      <w:hyperlink r:id="rId13">
        <w:r>
          <w:rPr>
            <w:color w:val="0000EE"/>
            <w:u w:val="single"/>
          </w:rPr>
          <w:t>[5]</w:t>
        </w:r>
      </w:hyperlink>
      <w:r/>
    </w:p>
    <w:p>
      <w:r/>
      <w:r>
        <w:t xml:space="preserve">Legal experts and publisher groups view the probe as testing how traditional media and creator rights fit into scalable digital business models. Alex Chandra, partner at IGNOS Law Alliance, told Decrypt the investigation "reflects a deeper, structural ambition: to subject globally scalable digital business models to the EU's regulatory and competitive framework." He warned that inconsistent application of burden‑of‑proof standards could shift the focus from fair competition to favouring models aligned with European regulatory priorities. </w:t>
      </w:r>
      <w:hyperlink r:id="rId9">
        <w:r>
          <w:rPr>
            <w:color w:val="0000EE"/>
            <w:u w:val="single"/>
          </w:rPr>
          <w:t>[1]</w:t>
        </w:r>
      </w:hyperlink>
      <w:r/>
    </w:p>
    <w:p>
      <w:r/>
      <w:r>
        <w:t xml:space="preserve">Previous national enforcement actions underline the stakes. France's competition authority fined Google €250 million in March 2024 for failing to notify publishers about use of press content to train its AI chatbot and breaching earlier commitments. That decision, and parallel complaints from independent publishers and civil society groups, have fuelled calls in Europe for clearer rules on compensation, transparency and opt‑outs when online content is used to develop AI systems. The French ruling also illustrated how national and EU regulators increasingly intersect when policing content‑for‑AI disputes. </w:t>
      </w:r>
      <w:hyperlink r:id="rId14">
        <w:r>
          <w:rPr>
            <w:color w:val="0000EE"/>
            <w:u w:val="single"/>
          </w:rPr>
          <w:t>[6]</w:t>
        </w:r>
      </w:hyperlink>
      <w:hyperlink r:id="rId9">
        <w:r>
          <w:rPr>
            <w:color w:val="0000EE"/>
            <w:u w:val="single"/>
          </w:rPr>
          <w:t>[1]</w:t>
        </w:r>
      </w:hyperlink>
      <w:hyperlink r:id="rId11">
        <w:r>
          <w:rPr>
            <w:color w:val="0000EE"/>
            <w:u w:val="single"/>
          </w:rPr>
          <w:t>[3]</w:t>
        </w:r>
      </w:hyperlink>
      <w:r/>
    </w:p>
    <w:p>
      <w:r/>
      <w:r>
        <w:t xml:space="preserve">The Commission did not set a legal deadline for concluding the new probe. Government and industry observers say the outcome will be an important marker for how European competition law adapts to AI‑driven services and whether dominant digital platforms must change commercial terms, offer opt‑outs, or open access channels that rival AI developers can use on equal footing. </w:t>
      </w:r>
      <w:hyperlink r:id="rId9">
        <w:r>
          <w:rPr>
            <w:color w:val="0000EE"/>
            <w:u w:val="single"/>
          </w:rPr>
          <w:t>[1]</w:t>
        </w:r>
      </w:hyperlink>
      <w:hyperlink r:id="rId11">
        <w:r>
          <w:rPr>
            <w:color w:val="0000EE"/>
            <w:u w:val="single"/>
          </w:rPr>
          <w:t>[3]</w:t>
        </w:r>
      </w:hyperlink>
      <w:hyperlink r:id="rId12">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(Decrypt) - Paragraph 1, Paragraph 2, Paragraph 5, Paragraph 6, Paragraph 7 </w:t>
      </w:r>
      <w:r/>
    </w:p>
    <w:p>
      <w:pPr>
        <w:pStyle w:val="ListBullet"/>
        <w:spacing w:line="240" w:lineRule="auto"/>
        <w:ind w:left="720"/>
      </w:pPr>
      <w:r/>
      <w:hyperlink r:id="rId10">
        <w:r>
          <w:rPr>
            <w:color w:val="0000EE"/>
            <w:u w:val="single"/>
          </w:rPr>
          <w:t>[2]</w:t>
        </w:r>
      </w:hyperlink>
      <w:r>
        <w:t xml:space="preserve"> (AP) - Paragraph 1, Paragraph 2, Paragraph 3 </w:t>
      </w:r>
      <w:r/>
    </w:p>
    <w:p>
      <w:pPr>
        <w:pStyle w:val="ListBullet"/>
        <w:spacing w:line="240" w:lineRule="auto"/>
        <w:ind w:left="720"/>
      </w:pPr>
      <w:r/>
      <w:hyperlink r:id="rId11">
        <w:r>
          <w:rPr>
            <w:color w:val="0000EE"/>
            <w:u w:val="single"/>
          </w:rPr>
          <w:t>[3]</w:t>
        </w:r>
      </w:hyperlink>
      <w:r>
        <w:t xml:space="preserve"> (Reuters, EU probe report) - Paragraph 1, Paragraph 2, Paragraph 3, Paragraph 4, Paragraph 6, Paragraph 7 </w:t>
      </w:r>
      <w:r/>
    </w:p>
    <w:p>
      <w:pPr>
        <w:pStyle w:val="ListBullet"/>
        <w:spacing w:line="240" w:lineRule="auto"/>
        <w:ind w:left="720"/>
      </w:pPr>
      <w:r/>
      <w:hyperlink r:id="rId12">
        <w:r>
          <w:rPr>
            <w:color w:val="0000EE"/>
            <w:u w:val="single"/>
          </w:rPr>
          <w:t>[4]</w:t>
        </w:r>
      </w:hyperlink>
      <w:r>
        <w:t xml:space="preserve"> (Reuters, Big Tech crackdown) - Paragraph 4, Paragraph 7 </w:t>
      </w:r>
      <w:r/>
    </w:p>
    <w:p>
      <w:pPr>
        <w:pStyle w:val="ListBullet"/>
        <w:spacing w:line="240" w:lineRule="auto"/>
        <w:ind w:left="720"/>
      </w:pPr>
      <w:r/>
      <w:hyperlink r:id="rId13">
        <w:r>
          <w:rPr>
            <w:color w:val="0000EE"/>
            <w:u w:val="single"/>
          </w:rPr>
          <w:t>[5]</w:t>
        </w:r>
      </w:hyperlink>
      <w:r>
        <w:t xml:space="preserve"> (Reuters, Meta WhatsApp probe) - Paragraph 4 </w:t>
      </w:r>
      <w:r/>
    </w:p>
    <w:p>
      <w:pPr>
        <w:pStyle w:val="ListBullet"/>
        <w:spacing w:line="240" w:lineRule="auto"/>
        <w:ind w:left="720"/>
      </w:pPr>
      <w:r/>
      <w:hyperlink r:id="rId14">
        <w:r>
          <w:rPr>
            <w:color w:val="0000EE"/>
            <w:u w:val="single"/>
          </w:rPr>
          <w:t>[6]</w:t>
        </w:r>
      </w:hyperlink>
      <w:r>
        <w:t xml:space="preserve"> (Reuters, French fine)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https://decrypt.co/351775/eu-opens-antitrust-probe-into-googles-use-of-publisher-youtube-content-for-ai</w:t>
        </w:r>
      </w:hyperlink>
      <w:r>
        <w:t xml:space="preserve"> - Please view link - unable to able to access data</w:t>
      </w:r>
      <w:r/>
    </w:p>
    <w:p>
      <w:pPr>
        <w:pStyle w:val="ListNumber"/>
        <w:spacing w:line="240" w:lineRule="auto"/>
        <w:ind w:left="720"/>
      </w:pPr>
      <w:r/>
      <w:hyperlink r:id="rId10">
        <w:r>
          <w:rPr>
            <w:color w:val="0000EE"/>
            <w:u w:val="single"/>
          </w:rPr>
          <w:t>https://apnews.com/article/a0267a57b55849b1855ebe08d0788c45</w:t>
        </w:r>
      </w:hyperlink>
      <w:r>
        <w:t xml:space="preserve"> - The European Union has initiated an antitrust investigation into Google's use of online content to train its artificial intelligence models. The European Commission is examining whether Google has disadvantaged competitors by using content from web publishers and YouTube videos without proper compensation or opt-out mechanisms. The inquiry focuses on features like AI Overviews and AI Mode, which summarise information and provide answers in search results. Concerns also include Google's potential exclusion of rival AI developers by restricting access to key content. Google argues that the investigation could hinder innovation in a competitive market, while EU officials emphasise that their actions are solely focused on potential harm to competition and consumers. The case could lead to significant penalties, including fines of up to 10% of Google's global revenue.</w:t>
      </w:r>
      <w:r/>
    </w:p>
    <w:p>
      <w:pPr>
        <w:pStyle w:val="ListNumber"/>
        <w:spacing w:line="240" w:lineRule="auto"/>
        <w:ind w:left="720"/>
      </w:pPr>
      <w:r/>
      <w:hyperlink r:id="rId11">
        <w:r>
          <w:rPr>
            <w:color w:val="0000EE"/>
            <w:u w:val="single"/>
          </w:rPr>
          <w:t>https://www.reuters.com/sustainability/boards-policy-regulation/eu-launches-antitrust-probe-into-googles-use-online-content-ai-purposes-2025-12-09/</w:t>
        </w:r>
      </w:hyperlink>
      <w:r>
        <w:t xml:space="preserve"> - The European Union has launched an antitrust investigation into Google's use of online publisher content and YouTube videos to train its artificial intelligence models, particularly AI Overviews. The European Commission is examining whether Google is exploiting its position as a search engine by using content without fair compensation or an option to opt out, potentially imposing unfair conditions on publishers. YouTube content usage is also under review. EU antitrust chief Teresa Ribera emphasised the importance of safeguarding publishers' resources to maintain a healthy information ecosystem. Google responded by warning that the complaint risks hindering innovation in an increasingly competitive market and reaffirmed its commitment to engaging with news and creative industries during the AI transition. The probe follows a July complaint by independent publishers and organisations like the Independent Publishers Alliance, Movement for an Open Web, and Foxglove, who allege Google is prioritising its AI product Gemini over fair search practices. Additionally, Google's spam policy and its AI advertising practices are under investigation. This is the second EU probe into Google in a month, highlighting rising regulatory tensions, including a parallel EU inquiry into Meta's AI-related actions.</w:t>
      </w:r>
      <w:r/>
    </w:p>
    <w:p>
      <w:pPr>
        <w:pStyle w:val="ListNumber"/>
        <w:spacing w:line="240" w:lineRule="auto"/>
        <w:ind w:left="720"/>
      </w:pPr>
      <w:r/>
      <w:hyperlink r:id="rId12">
        <w:r>
          <w:rPr>
            <w:color w:val="0000EE"/>
            <w:u w:val="single"/>
          </w:rPr>
          <w:t>https://www.reuters.com/sustainability/boards-policy-regulation/europe-forges-ahead-with-big-tech-crackdown-with-x-fine-defying-trump-2025-12-05/</w:t>
        </w:r>
      </w:hyperlink>
      <w:r>
        <w:t xml:space="preserve"> - The European Union is intensifying its regulatory crackdown on major U.S. tech companies, levying fines and launching new investigations under its Digital Markets Act and Digital Services Act. Recently, the EU fined Elon Musk’s social media platform X €120 million for violations of online content rules, following a previous €2.95 billion fine against Google. Despite pushback from the U.S. government—including diplomatic lobbying and threats to link trade measures such as steel tariffs to EU digital policies—the EU is asserting its regulatory sovereignty. EU antitrust chief Teresa Ribera emphasised that competition law should support open and fair markets and is not negotiable or subject to trade deals. Legal experts note that political pressure from the U.S. appears to be waning in influence, with the EU opening new investigations, including into Meta’s AI features on WhatsApp. A decision regarding Google's proposal to address ad-tech concerns is expected early next year, marking a significant test of EU regulatory resolve.</w:t>
      </w:r>
      <w:r/>
    </w:p>
    <w:p>
      <w:pPr>
        <w:pStyle w:val="ListNumber"/>
        <w:spacing w:line="240" w:lineRule="auto"/>
        <w:ind w:left="720"/>
      </w:pPr>
      <w:r/>
      <w:hyperlink r:id="rId13">
        <w:r>
          <w:rPr>
            <w:color w:val="0000EE"/>
            <w:u w:val="single"/>
          </w:rPr>
          <w:t>https://www.reuters.com/world/metas-whatsapp-ai-policy-eu-antitrust-crosshairs-2025-12-04/</w:t>
        </w:r>
      </w:hyperlink>
      <w:r>
        <w:t xml:space="preserve"> - The European Commission has launched an antitrust investigation into Meta Platforms over a new policy that may restrict rival AI providers from accessing WhatsApp. Set to take effect in January, the policy could prevent competing AI services from reaching users through the platform, giving Meta’s own AI, Meta AI, a competitive advantage. EU antitrust chief Teresa Ribera emphasised the need to safeguard fair competition and ensure that European consumers and businesses benefit from the AI revolution. The investigation aims to determine whether Meta's policy violates EU competition rules and whether immediate action is necessary to prevent potential harm to innovation and competition in the AI sector.</w:t>
      </w:r>
      <w:r/>
    </w:p>
    <w:p>
      <w:pPr>
        <w:pStyle w:val="ListNumber"/>
        <w:spacing w:line="240" w:lineRule="auto"/>
        <w:ind w:left="720"/>
      </w:pPr>
      <w:r/>
      <w:hyperlink r:id="rId14">
        <w:r>
          <w:rPr>
            <w:color w:val="0000EE"/>
            <w:u w:val="single"/>
          </w:rPr>
          <w:t>https://www.reuters.com/technology/french-competition-watchdog-hits-google-with-250-mln-euro-fine-2024-03-20/</w:t>
        </w:r>
      </w:hyperlink>
      <w:r>
        <w:t xml:space="preserve"> - France’s competition watchdog has fined Google €250 million ($271.73 million) for violating EU intellectual property rules, particularly concerning its use of content from media publishers to train its AI chatbot Bard (now rebranded as Gemini). The fine follows Google's failure to notify publishers or the regulator about this content use and breaches of earlier commitments from a 2022 settlement related to a previous €500 million fine. The watchdog highlighted four out of seven violated commitments, including transparent communication and good faith negotiations with publishers. The ongoing dispute was triggered by complaints from major French news organisations, including AFP. Although Google accepted the settlement to 'move on,' it also criticised the fine as disproportionate and the regulatory environment as unpredictable. The case underscores growing tensions between AI developers and content creators over the unauthorised use of online content. Similar conflicts have arisen globally, including a 2023 lawsuit by The New York Times against Microsoft and OpenAI for scraping articles to train their AI systems.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51775/eu-opens-antitrust-probe-into-googles-use-of-publisher-youtube-content-for-ai" TargetMode="External"/><Relationship Id="rId10" Type="http://schemas.openxmlformats.org/officeDocument/2006/relationships/hyperlink" Target="https://apnews.com/article/a0267a57b55849b1855ebe08d0788c45" TargetMode="External"/><Relationship Id="rId11" Type="http://schemas.openxmlformats.org/officeDocument/2006/relationships/hyperlink" Target="https://www.reuters.com/sustainability/boards-policy-regulation/eu-launches-antitrust-probe-into-googles-use-online-content-ai-purposes-2025-12-09/" TargetMode="External"/><Relationship Id="rId12" Type="http://schemas.openxmlformats.org/officeDocument/2006/relationships/hyperlink" Target="https://www.reuters.com/sustainability/boards-policy-regulation/europe-forges-ahead-with-big-tech-crackdown-with-x-fine-defying-trump-2025-12-05/" TargetMode="External"/><Relationship Id="rId13" Type="http://schemas.openxmlformats.org/officeDocument/2006/relationships/hyperlink" Target="https://www.reuters.com/world/metas-whatsapp-ai-policy-eu-antitrust-crosshairs-2025-12-04/" TargetMode="External"/><Relationship Id="rId14" Type="http://schemas.openxmlformats.org/officeDocument/2006/relationships/hyperlink" Target="https://www.reuters.com/technology/french-competition-watchdog-hits-google-with-250-mln-euro-fine-2024-03-20/"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