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Legal battles heat up as publishers confront AI giants over content and copyright</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dispute between news publishers and large artificial-intelligence companies has escalated into a multifront legal fight that cuts to the heart of how journalism is monetised and how AI systems are built. According to the original report, major news organisations such as The New York Times and U.S. News &amp; World Report say their reporting was copied en masse and used without permission to train generative AI tools that now compete with , and at times imitate , their journalism. The publishers are seeking recognition of unauthorised use, damages and injunctive relief to curb what they describe as systematic stripping of proprietary content. </w:t>
      </w:r>
      <w:hyperlink r:id="rId9">
        <w:r>
          <w:rPr>
            <w:color w:val="0000EE"/>
            <w:u w:val="single"/>
          </w:rPr>
          <w:t>[1]</w:t>
        </w:r>
      </w:hyperlink>
      <w:hyperlink r:id="rId10">
        <w:r>
          <w:rPr>
            <w:color w:val="0000EE"/>
            <w:u w:val="single"/>
          </w:rPr>
          <w:t>[2]</w:t>
        </w:r>
      </w:hyperlink>
      <w:r/>
    </w:p>
    <w:p>
      <w:r/>
      <w:r>
        <w:t xml:space="preserve">The New York Times’ lawsuit, filed in the U.S. District Court for the Southern District of New York, accuses the AI startup Perplexity of copying, distributing and displaying millions of Times articles to operate its tools and of fabricating content that was falsely attributed to the newspaper using its trademarks. The complaint, the Times said in court papers, alleges the startup’s business model relies on scraping paywalled and otherwise protected content , claims Perplexity disputes, saying it indexes publicly available web pages rather than building foundation models from scraped material. The Times is seeking both monetary damages and court orders to stop the alleged conduct. </w:t>
      </w:r>
      <w:hyperlink r:id="rId10">
        <w:r>
          <w:rPr>
            <w:color w:val="0000EE"/>
            <w:u w:val="single"/>
          </w:rPr>
          <w:t>[2]</w:t>
        </w:r>
      </w:hyperlink>
      <w:hyperlink r:id="rId9">
        <w:r>
          <w:rPr>
            <w:color w:val="0000EE"/>
            <w:u w:val="single"/>
          </w:rPr>
          <w:t>[1]</w:t>
        </w:r>
      </w:hyperlink>
      <w:r/>
    </w:p>
    <w:p>
      <w:r/>
      <w:r>
        <w:t xml:space="preserve">Publishers’ concerns are not limited to economic harm. Industry executives warn that AI-generated “news” can include hallucinations or misleading material that, when presented in the style of established outlets, can erode public trust in verified journalism. The lead report notes that this reputational risk , the danger that fabricated or erroneous content will be misattributed to reputable news brands , is a central motivation for the lawsuits as much as compensation for past use. </w:t>
      </w:r>
      <w:hyperlink r:id="rId9">
        <w:r>
          <w:rPr>
            <w:color w:val="0000EE"/>
            <w:u w:val="single"/>
          </w:rPr>
          <w:t>[1]</w:t>
        </w:r>
      </w:hyperlink>
      <w:r/>
    </w:p>
    <w:p>
      <w:r/>
      <w:r>
        <w:t xml:space="preserve">The legal push against AI firms forms part of a wider wave of litigation. Publishers, authors and other rightsholders have pursued cases against Anthropic, Meta, Microsoft and others, alleging unauthorised use of books, articles and other creative works to train large language models. In a landmark development, Anthropic agreed in October to a $1.5 billion settlement with authors who alleged the firm used pirated books, an outcome described by commentators as a warning to AI developers about the risks of using improperly sourced datasets. The settlement requires destruction of the pirated data and certification that it was not used in commercial products, although Anthropic denied wrongdoing while accepting the terms. </w:t>
      </w:r>
      <w:hyperlink r:id="rId11">
        <w:r>
          <w:rPr>
            <w:color w:val="0000EE"/>
            <w:u w:val="single"/>
          </w:rPr>
          <w:t>[3]</w:t>
        </w:r>
      </w:hyperlink>
      <w:hyperlink r:id="rId12">
        <w:r>
          <w:rPr>
            <w:color w:val="0000EE"/>
            <w:u w:val="single"/>
          </w:rPr>
          <w:t>[5]</w:t>
        </w:r>
      </w:hyperlink>
      <w:r/>
    </w:p>
    <w:p>
      <w:r/>
      <w:r>
        <w:t xml:space="preserve">That settlement also highlights the scale of potential liability and the contest over remedies. Attorneys for the authors have asked the court to approve $300 million in fees from the $1.5 billion fund, arguing the request is conservative given the complexity and risk of the litigation. Industry data and court filings show these cases can produce both sizable payouts to creators and heightened scrutiny of training practices across the AI industry. Authors and publishers now face decisions about participation and opt‑out deadlines in class settlements, underscoring the procedural as well as substantive stakes. </w:t>
      </w:r>
      <w:hyperlink r:id="rId11">
        <w:r>
          <w:rPr>
            <w:color w:val="0000EE"/>
            <w:u w:val="single"/>
          </w:rPr>
          <w:t>[3]</w:t>
        </w:r>
      </w:hyperlink>
      <w:hyperlink r:id="rId12">
        <w:r>
          <w:rPr>
            <w:color w:val="0000EE"/>
            <w:u w:val="single"/>
          </w:rPr>
          <w:t>[5]</w:t>
        </w:r>
      </w:hyperlink>
      <w:r/>
    </w:p>
    <w:p>
      <w:r/>
      <w:r>
        <w:t xml:space="preserve">Other suits echo the same core grievances. Entrepreneur Media sued Meta, alleging that the company copied business‑strategy and professional development content to train its Llama models, and authors have sued Microsoft, claiming its Megatron model was trained on pirated copies of books. Meta and Microsoft have argued in public filings and statements that their uses qualify as fair use under U.S. copyright law; plaintiffs counter that acquiring material from pirate sites or scraping behind paywalls falls outside any protected practice and causes concrete market harm. These conflicting legal positions make the coming court decisions likely to set important precedent for what constitutes permissible training data and commercial exploitation. </w:t>
      </w:r>
      <w:hyperlink r:id="rId13">
        <w:r>
          <w:rPr>
            <w:color w:val="0000EE"/>
            <w:u w:val="single"/>
          </w:rPr>
          <w:t>[4]</w:t>
        </w:r>
      </w:hyperlink>
      <w:hyperlink r:id="rId14">
        <w:r>
          <w:rPr>
            <w:color w:val="0000EE"/>
            <w:u w:val="single"/>
          </w:rPr>
          <w:t>[6]</w:t>
        </w:r>
      </w:hyperlink>
      <w:r/>
    </w:p>
    <w:p>
      <w:r/>
      <w:r>
        <w:t xml:space="preserve">Judicial rulings to date have been mixed but consequential. A federal judge in New York recently allowed The New York Times and other newspapers to proceed with a consolidated copyright suit against OpenAI and Microsoft, retaining the core copyright claims while dismissing some ancillary allegations. The judge indicated a careful, case‑by‑case approach will be required to balance innovation with copyright protection , a framework that courts across multiple jurisdictions are now being asked to develop. The outcomes of these high‑profile cases will reverberate through newsrooms, publishing houses and Silicon Valley. </w:t>
      </w:r>
      <w:hyperlink r:id="rId15">
        <w:r>
          <w:rPr>
            <w:color w:val="0000EE"/>
            <w:u w:val="single"/>
          </w:rPr>
          <w:t>[7]</w:t>
        </w:r>
      </w:hyperlink>
      <w:hyperlink r:id="rId10">
        <w:r>
          <w:rPr>
            <w:color w:val="0000EE"/>
            <w:u w:val="single"/>
          </w:rPr>
          <w:t>[2]</w:t>
        </w:r>
      </w:hyperlink>
      <w:r/>
    </w:p>
    <w:p>
      <w:r/>
      <w:r>
        <w:t xml:space="preserve">For publishers, the litigation serves multiple aims: to obtain redress and potential licensing fees, to force greater transparency about how training datasets are compiled, and to secure injunctions that could limit the present use of proprietary journalism in building commercial AI products. For AI companies, the suits threaten not only financial exposure but also the operational model of training large models on broad swathes of web content. The competing narratives , incumbents seeking protection of creative labour and tech firms invoking fair use and innovation , are set to be tested in courts whose decisions will shape the economics and ethics of AI development for years to come. </w:t>
      </w:r>
      <w:hyperlink r:id="rId9">
        <w:r>
          <w:rPr>
            <w:color w:val="0000EE"/>
            <w:u w:val="single"/>
          </w:rPr>
          <w:t>[1]</w:t>
        </w:r>
      </w:hyperlink>
      <w:hyperlink r:id="rId10">
        <w:r>
          <w:rPr>
            <w:color w:val="0000EE"/>
            <w:u w:val="single"/>
          </w:rPr>
          <w:t>[2]</w:t>
        </w:r>
      </w:hyperlink>
      <w:hyperlink r:id="rId11">
        <w:r>
          <w:rPr>
            <w:color w:val="0000EE"/>
            <w:u w:val="single"/>
          </w:rPr>
          <w:t>[3]</w:t>
        </w:r>
      </w:hyperlink>
      <w:hyperlink r:id="rId13">
        <w:r>
          <w:rPr>
            <w:color w:val="0000EE"/>
            <w:u w:val="single"/>
          </w:rPr>
          <w:t>[4]</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(OpenTools) - Paragraph 1, Paragraph 3, Paragraph 8 </w:t>
      </w:r>
      <w:r/>
    </w:p>
    <w:p>
      <w:pPr>
        <w:pStyle w:val="ListBullet"/>
        <w:spacing w:line="240" w:lineRule="auto"/>
        <w:ind w:left="720"/>
      </w:pPr>
      <w:r/>
      <w:hyperlink r:id="rId10">
        <w:r>
          <w:rPr>
            <w:color w:val="0000EE"/>
            <w:u w:val="single"/>
          </w:rPr>
          <w:t>[2]</w:t>
        </w:r>
      </w:hyperlink>
      <w:r>
        <w:t xml:space="preserve"> (Reuters) - Paragraph 2, Paragraph 7, Paragraph 8 </w:t>
      </w:r>
      <w:r/>
    </w:p>
    <w:p>
      <w:pPr>
        <w:pStyle w:val="ListBullet"/>
        <w:spacing w:line="240" w:lineRule="auto"/>
        <w:ind w:left="720"/>
      </w:pPr>
      <w:r/>
      <w:hyperlink r:id="rId11">
        <w:r>
          <w:rPr>
            <w:color w:val="0000EE"/>
            <w:u w:val="single"/>
          </w:rPr>
          <w:t>[3]</w:t>
        </w:r>
      </w:hyperlink>
      <w:r>
        <w:t xml:space="preserve"> (Reuters) - Paragraph 4, Paragraph 5, Paragraph 8 </w:t>
      </w:r>
      <w:r/>
    </w:p>
    <w:p>
      <w:pPr>
        <w:pStyle w:val="ListBullet"/>
        <w:spacing w:line="240" w:lineRule="auto"/>
        <w:ind w:left="720"/>
      </w:pPr>
      <w:r/>
      <w:hyperlink r:id="rId13">
        <w:r>
          <w:rPr>
            <w:color w:val="0000EE"/>
            <w:u w:val="single"/>
          </w:rPr>
          <w:t>[4]</w:t>
        </w:r>
      </w:hyperlink>
      <w:r>
        <w:t xml:space="preserve"> (Reuters) - Paragraph 6, Paragraph 8 </w:t>
      </w:r>
      <w:r/>
    </w:p>
    <w:p>
      <w:pPr>
        <w:pStyle w:val="ListBullet"/>
        <w:spacing w:line="240" w:lineRule="auto"/>
        <w:ind w:left="720"/>
      </w:pPr>
      <w:r/>
      <w:hyperlink r:id="rId12">
        <w:r>
          <w:rPr>
            <w:color w:val="0000EE"/>
            <w:u w:val="single"/>
          </w:rPr>
          <w:t>[5]</w:t>
        </w:r>
      </w:hyperlink>
      <w:r>
        <w:t xml:space="preserve"> (AP) - Paragraph 4, Paragraph 5 </w:t>
      </w:r>
      <w:r/>
    </w:p>
    <w:p>
      <w:pPr>
        <w:pStyle w:val="ListBullet"/>
        <w:spacing w:line="240" w:lineRule="auto"/>
        <w:ind w:left="720"/>
      </w:pPr>
      <w:r/>
      <w:hyperlink r:id="rId14">
        <w:r>
          <w:rPr>
            <w:color w:val="0000EE"/>
            <w:u w:val="single"/>
          </w:rPr>
          <w:t>[6]</w:t>
        </w:r>
      </w:hyperlink>
      <w:r>
        <w:t xml:space="preserve"> (Reuters) - Paragraph 6 </w:t>
      </w:r>
      <w:r/>
    </w:p>
    <w:p>
      <w:pPr>
        <w:pStyle w:val="ListBullet"/>
        <w:spacing w:line="240" w:lineRule="auto"/>
        <w:ind w:left="720"/>
      </w:pPr>
      <w:r/>
      <w:hyperlink r:id="rId15">
        <w:r>
          <w:rPr>
            <w:color w:val="0000EE"/>
            <w:u w:val="single"/>
          </w:rPr>
          <w:t>[7]</w:t>
        </w:r>
      </w:hyperlink>
      <w:r>
        <w:t xml:space="preserve"> (AP)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https://opentools.ai/news/news-publishers-vs-ai-giants-a-legal-showdown-over-copyrights</w:t>
        </w:r>
      </w:hyperlink>
      <w:r>
        <w:t xml:space="preserve"> - Please view link - unable to able to access data</w:t>
      </w:r>
      <w:r/>
    </w:p>
    <w:p>
      <w:pPr>
        <w:pStyle w:val="ListNumber"/>
        <w:spacing w:line="240" w:lineRule="auto"/>
        <w:ind w:left="720"/>
      </w:pPr>
      <w:r/>
      <w:hyperlink r:id="rId10">
        <w:r>
          <w:rPr>
            <w:color w:val="0000EE"/>
            <w:u w:val="single"/>
          </w:rPr>
          <w:t>https://www.reuters.com/legal/litigation/new-york-times-sues-perplexity-ai-infringing-copyright-works-2025-12-05/</w:t>
        </w:r>
      </w:hyperlink>
      <w:r>
        <w:t xml:space="preserve"> - The New York Times has filed a lawsuit against Perplexity AI, alleging that the AI startup copied, distributed, and displayed millions of NYT articles without permission to train and operate its generative AI tools. The complaint, filed in the U.S. District Court for the Southern District of New York, also accuses Perplexity of fabricating content (‘hallucinations’) and falsely attributing it to NYT using its trademarks. The NYT claims the startup’s business model relies on unauthorized content scraping, including from paywalled sources. NYT seeks damages and injunctive relief to stop the use of its content. This lawsuit follows a broader trend of legal disputes between publishers and tech companies regarding the use of copyrighted material in AI systems. Perplexity, valued at around $20 billion and also facing legal action from the Chicago Tribune, Reddit, and others, claims it indexes publicly available web pages rather than scraping data to build foundation models. This case underscores rising tensions in the media and AI industries about the ethical and legal use of proprietary content in AI development.</w:t>
      </w:r>
      <w:r/>
    </w:p>
    <w:p>
      <w:pPr>
        <w:pStyle w:val="ListNumber"/>
        <w:spacing w:line="240" w:lineRule="auto"/>
        <w:ind w:left="720"/>
      </w:pPr>
      <w:r/>
      <w:hyperlink r:id="rId11">
        <w:r>
          <w:rPr>
            <w:color w:val="0000EE"/>
            <w:u w:val="single"/>
          </w:rPr>
          <w:t>https://www.reuters.com/legal/litigation/authors-lawyers-15-billion-anthropic-settlement-seek-300-million-2025-12-04/</w:t>
        </w:r>
      </w:hyperlink>
      <w:r>
        <w:t xml:space="preserve"> - Attorneys representing authors and publishers in a $1.5 billion copyright settlement with artificial intelligence firm Anthropic have requested $300 million in legal fees, amounting to 20% of the total settlement. The request, submitted by Susman Godfrey and Lieff Cabraser in a federal court in San Francisco, awaits judicial approval. The underlying lawsuit claimed that Anthropic used pirated books to train its AI models. As part of the settlement, Anthropic agreed in October to destroy the pirated data and certify it was not used in commercial products like its Claude AI. While denying any wrongdoing, Anthropic accepted the terms and retains the option to contest the fee. This case, considered the largest reported copyright class action settlement, provides over $3,000 to class members per copyrighted work. The plaintiff attorneys argued their fee request is “conservative” based on similar megafund cases and claimed to have invested more than 26,000 hours in a complex and high-risk lawsuit. Authors must decide whether to opt out of the class by January 15. U.S. District Judge William Alsup will assess the settlement’s fairness and objections in an April hearing.</w:t>
      </w:r>
      <w:r/>
    </w:p>
    <w:p>
      <w:pPr>
        <w:pStyle w:val="ListNumber"/>
        <w:spacing w:line="240" w:lineRule="auto"/>
        <w:ind w:left="720"/>
      </w:pPr>
      <w:r/>
      <w:hyperlink r:id="rId13">
        <w:r>
          <w:rPr>
            <w:color w:val="0000EE"/>
            <w:u w:val="single"/>
          </w:rPr>
          <w:t>https://www.reuters.com/legal/litigation/entrepreneur-magazine-publisher-sues-meta-over-ai-training-2025-11-06/</w:t>
        </w:r>
      </w:hyperlink>
      <w:r>
        <w:t xml:space="preserve"> - Entrepreneur Media, the publisher of Entrepreneur magazine, has filed a lawsuit against Meta Platforms in a California federal court, accusing the tech giant of using its copyrighted content without permission to train its AI systems, specifically the Llama large language models. The publisher alleges Meta copied business strategy books, professional development materials, and other instructional content to develop AI that can create similar competing content. Entrepreneur's CEO Ryan Shea criticized Meta for allegedly “stealing” decades of work instead of licensing it. Meta has not responded to the lawsuit, which seeks monetary damages and an injunction against further copyright infringement. The case is part of a broader wave of legal actions by authors, news outlets, and music labels against major AI companies like Meta, OpenAI, and Anthropic, challenging their use of protected content. Meta and other companies have claimed their use qualifies as “fair use” under U.S. copyright law. Entrepreneur Media, based in Santa Ana, California, has been publishing business-related content for over 50 years. The legal proceedings are filed under case number 3:25-cv-09579 in the U.S. District Court for the Northern District of California.</w:t>
      </w:r>
      <w:r/>
    </w:p>
    <w:p>
      <w:pPr>
        <w:pStyle w:val="ListNumber"/>
        <w:spacing w:line="240" w:lineRule="auto"/>
        <w:ind w:left="720"/>
      </w:pPr>
      <w:r/>
      <w:hyperlink r:id="rId12">
        <w:r>
          <w:rPr>
            <w:color w:val="0000EE"/>
            <w:u w:val="single"/>
          </w:rPr>
          <w:t>https://apnews.com/article/f294266bc79a16ec90d2ddccdf435164</w:t>
        </w:r>
      </w:hyperlink>
      <w:r>
        <w:t xml:space="preserve"> - Artificial intelligence company Anthropic has agreed to pay $1.5 billion to settle a class-action lawsuit with authors who alleged the company used pirated copies of their books to train its chatbot, Claude. The settlement, which awaits judicial approval, is considered a landmark resolution in the growing legal disputes over copyright use in AI training. Authors are set to receive around $3,000 per book, covering approximately 500,000 works. The lawsuit was initiated by authors Andrea Bartz, Charles Graeber, and Kirk Wallace Johnson, representing a broader group of affected writers. A federal judge previously ruled that using copyrighted books for AI training wasn’t inherently illegal but faulted Anthropic for acquiring content from pirate sites like Books3, Library Genesis, and Pirate Library Mirror. The judge noted the company downloaded over 7 million pirated books. Anthropic responded by shifting to legally purchased books for training and agreed to destroy the pirated materials. The lawsuit’s outcome could influence ongoing and future cases involving AI firms like OpenAI, Microsoft, and Meta. While the settlement may not compensate non-U.S. authors lacking copyright registrations, it sends a strong warning to AI developers about copyright violations.</w:t>
      </w:r>
      <w:r/>
    </w:p>
    <w:p>
      <w:pPr>
        <w:pStyle w:val="ListNumber"/>
        <w:spacing w:line="240" w:lineRule="auto"/>
        <w:ind w:left="720"/>
      </w:pPr>
      <w:r/>
      <w:hyperlink r:id="rId14">
        <w:r>
          <w:rPr>
            <w:color w:val="0000EE"/>
            <w:u w:val="single"/>
          </w:rPr>
          <w:t>https://www.reuters.com/sustainability/boards-policy-regulation/microsoft-sued-by-authors-over-use-books-ai-training-2025-06-25/</w:t>
        </w:r>
      </w:hyperlink>
      <w:r>
        <w:t xml:space="preserve"> - A group of authors, including Kai Bird, Jia Tolentino, and Daniel Okrent, have filed a lawsuit against Microsoft, accusing the tech giant of using pirated digital versions of their books to train its Megatron AI model without permission. The lawsuit, filed in a New York federal court, alleges copyright infringement and seeks statutory damages of up to $150,000 per misused work, as well as an injunction to stop the alleged use. This case adds to a wave of legal actions by creators and media outlets against tech firms like Meta, Anthropic, and OpenAI (backed by Microsoft) for unauthorized use of copyrighted materials in AI training. The authors claim Microsoft trained Megatron on a dataset of nearly 200,000 pirated books, enabling the AI to mimic the voice, syntax, and themes of their original content. This follows a recent California ruling that deemed Anthropic's use of such content possibly fair use, but still potentially liable for using pirated material. Microsoft has not yet commented on the lawsuit.</w:t>
      </w:r>
      <w:r/>
    </w:p>
    <w:p>
      <w:pPr>
        <w:pStyle w:val="ListNumber"/>
        <w:spacing w:line="240" w:lineRule="auto"/>
        <w:ind w:left="720"/>
      </w:pPr>
      <w:r/>
      <w:hyperlink r:id="rId15">
        <w:r>
          <w:rPr>
            <w:color w:val="0000EE"/>
            <w:u w:val="single"/>
          </w:rPr>
          <w:t>https://apnews.com/article/cc19ef2cf3f23343738e892b60d6d7a6</w:t>
        </w:r>
      </w:hyperlink>
      <w:r>
        <w:t xml:space="preserve"> - A federal judge in New York has ruled that The New York Times and other newspapers can proceed with a copyright lawsuit against OpenAI and Microsoft. The lawsuit accuses them of using journalists' work to train AI systems without permission, which the media companies claim constitutes widespread copyright infringement and harms their business. While U.S. District Judge Sidney Stein dismissed some claims, the core allegations — including copyright violations — will continue. A consolidated lawsuit also includes MediaNews Group and Tribune Publishing. The Times alleges that generative AI, such as ChatGPT, has regurgitated its content verbatim, which threatens its business model. OpenAI responded positively to the partial dismissal, asserting that its data use aligns with fair use and innovation. Microsoft declined to comment on the ruling. The judge has not yet provided detailed reasoning but stated that it will follow soon.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opentools.ai/news/news-publishers-vs-ai-giants-a-legal-showdown-over-copyrights" TargetMode="External"/><Relationship Id="rId10" Type="http://schemas.openxmlformats.org/officeDocument/2006/relationships/hyperlink" Target="https://www.reuters.com/legal/litigation/new-york-times-sues-perplexity-ai-infringing-copyright-works-2025-12-05/" TargetMode="External"/><Relationship Id="rId11" Type="http://schemas.openxmlformats.org/officeDocument/2006/relationships/hyperlink" Target="https://www.reuters.com/legal/litigation/authors-lawyers-15-billion-anthropic-settlement-seek-300-million-2025-12-04/" TargetMode="External"/><Relationship Id="rId12" Type="http://schemas.openxmlformats.org/officeDocument/2006/relationships/hyperlink" Target="https://apnews.com/article/f294266bc79a16ec90d2ddccdf435164" TargetMode="External"/><Relationship Id="rId13" Type="http://schemas.openxmlformats.org/officeDocument/2006/relationships/hyperlink" Target="https://www.reuters.com/legal/litigation/entrepreneur-magazine-publisher-sues-meta-over-ai-training-2025-11-06/" TargetMode="External"/><Relationship Id="rId14" Type="http://schemas.openxmlformats.org/officeDocument/2006/relationships/hyperlink" Target="https://www.reuters.com/sustainability/boards-policy-regulation/microsoft-sued-by-authors-over-use-books-ai-training-2025-06-25/" TargetMode="External"/><Relationship Id="rId15" Type="http://schemas.openxmlformats.org/officeDocument/2006/relationships/hyperlink" Target="https://apnews.com/article/cc19ef2cf3f23343738e892b60d6d7a6"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