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launches antitrust inquiry into Google over AI training data scraping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European Commission has opened a wide-ranging antitrust investigation into Alphabet’s Google under the bloc’s Digital Markets Act, examining allegations that the company scraped vast amounts of online content , including YouTube videos, publisher text and creator assets , to train AI systems such as Gemini and AI Overviews without proper consent. According to the original report, EU officials say the probe targets possible abuse of Google’s “gatekeeper” status and could carry fines of up to 10% of global turnover if breaches are found. </w:t>
      </w:r>
      <w:hyperlink r:id="rId9">
        <w:r>
          <w:rPr>
            <w:color w:val="0000EE"/>
            <w:u w:val="single"/>
          </w:rPr>
          <w:t>[1]</w:t>
        </w:r>
      </w:hyperlink>
      <w:hyperlink r:id="rId10">
        <w:r>
          <w:rPr>
            <w:color w:val="0000EE"/>
            <w:u w:val="single"/>
          </w:rPr>
          <w:t>[2]</w:t>
        </w:r>
      </w:hyperlink>
      <w:r/>
    </w:p>
    <w:p>
      <w:r/>
      <w:r>
        <w:t xml:space="preserve">Commission officials have accused Google of “systemic extraction and exploitation” of third‑party content, language that frames the inquiry as addressing both competitive harm and the rights of creators and publishers. Industry groups have told regulators they suffered significant advertising losses as a result; some filings put the impact on publishers at an estimated $500 million in lost ad revenue. The company’s internal documents, cited by investigators in preliminary filings, are said to show large‑scale scraping that bypassed consent protocols. </w:t>
      </w:r>
      <w:hyperlink r:id="rId9">
        <w:r>
          <w:rPr>
            <w:color w:val="0000EE"/>
            <w:u w:val="single"/>
          </w:rPr>
          <w:t>[1]</w:t>
        </w:r>
      </w:hyperlink>
      <w:r/>
    </w:p>
    <w:p>
      <w:r/>
      <w:r>
        <w:t xml:space="preserve">Google has defended its approach. Kent Walker, Google’s Global Affairs President, characterised the company’s methods as “fair use” and said the firm would cooperate with the inquiry while supporting frameworks to “balance AI progress with creator rights.” The company also warns regulators that overly prescriptive rules could impede innovation, an argument echoed in public comments that stricter controls may harm R&amp;D. According to Reuters and AP coverage, Google contests some of the EU’s allegations and has repeatedly proposed compliance adjustments under the DMA in related cases.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The inquiry comes amid a broader regulatory crackdown on big tech in Europe. Earlier actions include fines and litigation over search and Android practices, and separate DMA enforcement actions alleging Google favoured its own services in search results. Reuters reporting shows Brussels is already preparing penalties in related DMA cases, and that Google is contesting past record fines at the European courts while arguing those enforcement steps risk penalising innovation. The new AI‑training probe adds a distinct but connected front to longstanding antitrust scrutiny. </w:t>
      </w:r>
      <w:hyperlink r:id="rId12">
        <w:r>
          <w:rPr>
            <w:color w:val="0000EE"/>
            <w:u w:val="single"/>
          </w:rPr>
          <w:t>[3]</w:t>
        </w:r>
      </w:hyperlink>
      <w:hyperlink r:id="rId13">
        <w:r>
          <w:rPr>
            <w:color w:val="0000EE"/>
            <w:u w:val="single"/>
          </w:rPr>
          <w:t>[4]</w:t>
        </w:r>
      </w:hyperlink>
      <w:r/>
    </w:p>
    <w:p>
      <w:r/>
      <w:r>
        <w:t xml:space="preserve">The investigation also raises complex questions about dataset provenance and compensation. The News Media Alliance, speaking for thousands of news outlets, has demanded royalty payments, arguing Google built a multimodal AI offering on uncompensated intellectual property. Regulators are weighing remedies that could include mandatory opt‑out mechanisms for publishers, explicit compensation models and tighter provenance controls , measures that, if imposed, could force major AI developers to overhaul training pipelines and commercial licensing. Industry data referenced in reporting suggests such remedies could reshape a multibillion‑dollar generative AI market. </w:t>
      </w:r>
      <w:hyperlink r:id="rId9">
        <w:r>
          <w:rPr>
            <w:color w:val="0000EE"/>
            <w:u w:val="single"/>
          </w:rPr>
          <w:t>[1]</w:t>
        </w:r>
      </w:hyperlink>
      <w:r/>
    </w:p>
    <w:p>
      <w:r/>
      <w:r>
        <w:t xml:space="preserve">The case has drawn cross‑sector attention. Competitors and some rights groups have welcomed EU scrutiny: OpenAI’s chief executive said greater transparency in data sourcing is a baseline requirement for responsible AI. At the same time, industry advocates caution that overregulation risks stifling innovation and could disadvantage European businesses in a fast‑moving global AI race. Reporting notes wider geopolitical concerns, including competition between U.S. and Chinese AI efforts, and Europe’s push to assert digital sovereignty. </w:t>
      </w:r>
      <w:hyperlink r:id="rId9">
        <w:r>
          <w:rPr>
            <w:color w:val="0000EE"/>
            <w:u w:val="single"/>
          </w:rPr>
          <w:t>[1]</w:t>
        </w:r>
      </w:hyperlink>
      <w:hyperlink r:id="rId10">
        <w:r>
          <w:rPr>
            <w:color w:val="0000EE"/>
            <w:u w:val="single"/>
          </w:rPr>
          <w:t>[2]</w:t>
        </w:r>
      </w:hyperlink>
      <w:r/>
    </w:p>
    <w:p>
      <w:r/>
      <w:r>
        <w:t xml:space="preserve">Brussels has signalled it will move deliberately: investigators are gathering evidence and have not set a final timetable, though the Commission is expected to produce preliminary findings in early 2026, which could trigger negotiations over remedies or the imposition of fines. The inquiry sits alongside other DMA enforcement processes that may result in further actions next year, underscoring an intensifying regulatory moment for Google in Europe. </w:t>
      </w:r>
      <w:hyperlink r:id="rId9">
        <w:r>
          <w:rPr>
            <w:color w:val="0000EE"/>
            <w:u w:val="single"/>
          </w:rPr>
          <w:t>[1]</w:t>
        </w:r>
      </w:hyperlink>
      <w:hyperlink r:id="rId12">
        <w:r>
          <w:rPr>
            <w:color w:val="0000EE"/>
            <w:u w:val="single"/>
          </w:rPr>
          <w:t>[3]</w:t>
        </w:r>
      </w:hyperlink>
      <w:hyperlink r:id="rId11">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(International News &amp; Views) - Paragraph 1, Paragraph 2, Paragraph 3, Paragraph 5, Paragraph 6, Paragraph 7 </w:t>
      </w:r>
      <w:r/>
    </w:p>
    <w:p>
      <w:pPr>
        <w:pStyle w:val="ListBullet"/>
        <w:spacing w:line="240" w:lineRule="auto"/>
        <w:ind w:left="720"/>
      </w:pPr>
      <w:r/>
      <w:hyperlink r:id="rId10">
        <w:r>
          <w:rPr>
            <w:color w:val="0000EE"/>
            <w:u w:val="single"/>
          </w:rPr>
          <w:t>[2]</w:t>
        </w:r>
      </w:hyperlink>
      <w:r>
        <w:t xml:space="preserve"> (AP) - Paragraph 1, Paragraph 3, Paragraph 6 </w:t>
      </w:r>
      <w:r/>
    </w:p>
    <w:p>
      <w:pPr>
        <w:pStyle w:val="ListBullet"/>
        <w:spacing w:line="240" w:lineRule="auto"/>
        <w:ind w:left="720"/>
      </w:pPr>
      <w:r/>
      <w:hyperlink r:id="rId12">
        <w:r>
          <w:rPr>
            <w:color w:val="0000EE"/>
            <w:u w:val="single"/>
          </w:rPr>
          <w:t>[3]</w:t>
        </w:r>
      </w:hyperlink>
      <w:r>
        <w:t xml:space="preserve"> (Reuters) - Paragraph 4, Paragraph 7 </w:t>
      </w:r>
      <w:r/>
    </w:p>
    <w:p>
      <w:pPr>
        <w:pStyle w:val="ListBullet"/>
        <w:spacing w:line="240" w:lineRule="auto"/>
        <w:ind w:left="720"/>
      </w:pPr>
      <w:r/>
      <w:hyperlink r:id="rId13">
        <w:r>
          <w:rPr>
            <w:color w:val="0000EE"/>
            <w:u w:val="single"/>
          </w:rPr>
          <w:t>[4]</w:t>
        </w:r>
      </w:hyperlink>
      <w:r>
        <w:t xml:space="preserve"> (Reuters) - Paragraph 4 </w:t>
      </w:r>
      <w:r/>
    </w:p>
    <w:p>
      <w:pPr>
        <w:pStyle w:val="ListBullet"/>
        <w:spacing w:line="240" w:lineRule="auto"/>
        <w:ind w:left="720"/>
      </w:pPr>
      <w:r/>
      <w:hyperlink r:id="rId11">
        <w:r>
          <w:rPr>
            <w:color w:val="0000EE"/>
            <w:u w:val="single"/>
          </w:rPr>
          <w:t>[5]</w:t>
        </w:r>
      </w:hyperlink>
      <w:r>
        <w:t xml:space="preserve"> (Reuters) - Paragraph 3,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https://internationalnewsandviews.com/eu-antitrust-probe-google-ai-data-scraping-dma-investigation-2025-392824-2/</w:t>
        </w:r>
      </w:hyperlink>
      <w:r>
        <w:t xml:space="preserve"> - Please view link - unable to able to access data</w:t>
      </w:r>
      <w:r/>
    </w:p>
    <w:p>
      <w:pPr>
        <w:pStyle w:val="ListNumber"/>
        <w:spacing w:line="240" w:lineRule="auto"/>
        <w:ind w:left="720"/>
      </w:pPr>
      <w:r/>
      <w:hyperlink r:id="rId10">
        <w:r>
          <w:rPr>
            <w:color w:val="0000EE"/>
            <w:u w:val="single"/>
          </w:rPr>
          <w:t>https://apnews.com/article/a0267a57b55849b1855ebe08d0788c45</w:t>
        </w:r>
      </w:hyperlink>
      <w:r>
        <w:t xml:space="preserve"> - The European Union has initiated an antitrust investigation into Google, focusing on the company's use of online content to train its artificial intelligence (AI) models and services. The European Commission is examining whether Google disadvantaged competitors and violated competition laws by using content from web publishers and YouTube videos without proper compensation or opt-out mechanisms. The inquiry targets features such as AI Overviews and AI Mode, which use AI to summarise information and provide answers in search results. There are also concerns that Google may be excluding rival AI developers by restricting access to key content. While Google argued that the investigation could hinder innovation in a competitive market, EU officials emphasised that their actions are not biased against U.S. companies and are solely focused on potential harm to competition and consumers. This probe follows recent actions against other tech platforms, including fines against X (formerly Twitter) and an inquiry into WhatsApp’s AI practices. While there’s no set timeline, the case could lead to significant penalties, including fines of up to 10% of Google’s global revenue.</w:t>
      </w:r>
      <w:r/>
    </w:p>
    <w:p>
      <w:pPr>
        <w:pStyle w:val="ListNumber"/>
        <w:spacing w:line="240" w:lineRule="auto"/>
        <w:ind w:left="720"/>
      </w:pPr>
      <w:r/>
      <w:hyperlink r:id="rId12">
        <w:r>
          <w:rPr>
            <w:color w:val="0000EE"/>
            <w:u w:val="single"/>
          </w:rPr>
          <w:t>https://www.reuters.com/world/google-faces-eu-fine-next-year-favouring-own-services-sources-say-2025-12-11/</w:t>
        </w:r>
      </w:hyperlink>
      <w:r>
        <w:t xml:space="preserve"> - Google, a subsidiary of Alphabet, is expected to face an EU antitrust fine in 2026 for allegedly not complying with regulations under the Digital Markets Act (DMA), which prohibits tech giants from favouring their own services in search results. The European Commission charged Google in March 2025, accusing it of prioritising its own vertical services like Google Shopping, Hotels, and Flights over competitors. Despite multiple proposals from Google to modify its search algorithms—most recently in October—EU regulators believe these changes still fall short of legal compliance. Google contests that further changes would benefit intermediaries at the expense of European businesses aiming to sell directly. The potential penalty could reach up to 10% of Google’s global annual turnover. The case also raises tensions with the U.S. government, which has criticised the EU’s digital laws as unfairly targeting U.S. tech firms. This investigation is distinct from a separate EU inquiry into Google Play, which may also result in fines next year.</w:t>
      </w:r>
      <w:r/>
    </w:p>
    <w:p>
      <w:pPr>
        <w:pStyle w:val="ListNumber"/>
        <w:spacing w:line="240" w:lineRule="auto"/>
        <w:ind w:left="720"/>
      </w:pPr>
      <w:r/>
      <w:hyperlink r:id="rId13">
        <w:r>
          <w:rPr>
            <w:color w:val="0000EE"/>
            <w:u w:val="single"/>
          </w:rPr>
          <w:t>https://www.reuters.com/technology/record-45-bln-eu-fine-punished-its-innovation-google-tells-eu-court-2025-01-28/</w:t>
        </w:r>
      </w:hyperlink>
      <w:r>
        <w:t xml:space="preserve"> - Google is contesting a record €4.3 billion ($4.5 billion) EU antitrust fine, arguing before the Court of Justice of the European Union that the fine penalised its innovation rather than anticompetitive behaviour. The fine, initially issued seven years ago and later reduced to €4.1 billion by a lower EU tribunal, stemmed from claims that Google used its Android operating system to suppress competition by mandating the pre-installation of Google Search, Chrome, and Play Store on mobile devices, while prohibiting the use of rival Android systems. Google's lawyer, Alfonso Lamadrid, argued that the European Commission made legal errors and failed in its duty by mischaracterising Google's business practices, which he claimed promoted, rather than restricted, competition. The final ruling from the court is expected in the coming months and will be definitive. Meanwhile, Google is also under EU scrutiny for its ad tech practices, with another decision expected later this year. The current case under review is C-738/22 P – Google and Alphabet v Commission.</w:t>
      </w:r>
      <w:r/>
    </w:p>
    <w:p>
      <w:pPr>
        <w:pStyle w:val="ListNumber"/>
        <w:spacing w:line="240" w:lineRule="auto"/>
        <w:ind w:left="720"/>
      </w:pPr>
      <w:r/>
      <w:hyperlink r:id="rId11">
        <w:r>
          <w:rPr>
            <w:color w:val="0000EE"/>
            <w:u w:val="single"/>
          </w:rPr>
          <w:t>https://www.reuters.com/legal/litigation/google-says-discord-over-search-results-is-unresolved-risks-eu-antitrust-fine-2025-07-09/</w:t>
        </w:r>
      </w:hyperlink>
      <w:r>
        <w:t xml:space="preserve"> - Alphabet’s Google reported that it has not resolved disagreements with hotels, airlines, and vertical search services such as Skyscanner regarding how it displays search results, risking a substantial antitrust fine from the European Union. At a European Commission workshop on July 7-8, Google presented two compliance options in response to EU accusations of preferential treatment of its services like Google Shopping, Google Hotels, and Google Flights. Both proposals include visible placement for competing vertical search services above direct hotel and airline listings. However, critics argue that Google's changes still favour its dominance and may mislead consumers. The EU's Digital Markets Act allows fines of up to 10% of global revenue for violations. Skyscanner and legal advisors for Google's rivals remained dissatisfied, emphasising that Google's conduct has intensified market imbalances. Google’s legal representative acknowledged the ongoing conflict and stressed a need to finalise the debate for the benefit of broader user interests in Europe.</w:t>
      </w:r>
      <w:r/>
    </w:p>
    <w:p>
      <w:pPr>
        <w:pStyle w:val="ListNumber"/>
        <w:spacing w:line="240" w:lineRule="auto"/>
        <w:ind w:left="720"/>
      </w:pPr>
      <w:r/>
      <w:hyperlink r:id="rId13">
        <w:r>
          <w:rPr>
            <w:color w:val="0000EE"/>
            <w:u w:val="single"/>
          </w:rPr>
          <w:t>https://www.reuters.com/technology/record-45-bln-eu-fine-punished-its-innovation-google-tells-eu-court-2025-01-28/</w:t>
        </w:r>
      </w:hyperlink>
      <w:r>
        <w:t xml:space="preserve"> - Google is contesting a record €4.3 billion ($4.5 billion) EU antitrust fine, arguing before the Court of Justice of the European Union that the fine penalised its innovation rather than anticompetitive behaviour. The fine, initially issued seven years ago and later reduced to €4.1 billion by a lower EU tribunal, stemmed from claims that Google used its Android operating system to suppress competition by mandating the pre-installation of Google Search, Chrome, and Play Store on mobile devices, while prohibiting the use of rival Android systems. Google's lawyer, Alfonso Lamadrid, argued that the European Commission made legal errors and failed in its duty by mischaracterising Google's business practices, which he claimed promoted, rather than restricted, competition. The final ruling from the court is expected in the coming months and will be definitive. Meanwhile, Google is also under EU scrutiny for its ad tech practices, with another decision expected later this year. The current case under review is C-738/22 P – Google and Alphabet v Commission.</w:t>
      </w:r>
      <w:r/>
    </w:p>
    <w:p>
      <w:pPr>
        <w:pStyle w:val="ListNumber"/>
        <w:spacing w:line="240" w:lineRule="auto"/>
        <w:ind w:left="720"/>
      </w:pPr>
      <w:r/>
      <w:hyperlink r:id="rId13">
        <w:r>
          <w:rPr>
            <w:color w:val="0000EE"/>
            <w:u w:val="single"/>
          </w:rPr>
          <w:t>https://www.reuters.com/technology/record-45-bln-eu-fine-punished-its-innovation-google-tells-eu-court-2025-01-28/</w:t>
        </w:r>
      </w:hyperlink>
      <w:r>
        <w:t xml:space="preserve"> - Google is contesting a record €4.3 billion ($4.5 billion) EU antitrust fine, arguing before the Court of Justice of the European Union that the fine penalised its innovation rather than anticompetitive behaviour. The fine, initially issued seven years ago and later reduced to €4.1 billion by a lower EU tribunal, stemmed from claims that Google used its Android operating system to suppress competition by mandating the pre-installation of Google Search, Chrome, and Play Store on mobile devices, while prohibiting the use of rival Android systems. Google's lawyer, Alfonso Lamadrid, argued that the European Commission made legal errors and failed in its duty by mischaracterising Google's business practices, which he claimed promoted, rather than restricted, competition. The final ruling from the court is expected in the coming months and will be definitive. Meanwhile, Google is also under EU scrutiny for its ad tech practices, with another decision expected later this year. The current case under review is C-738/22 P – Google and Alphabet v Commission.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rnationalnewsandviews.com/eu-antitrust-probe-google-ai-data-scraping-dma-investigation-2025-392824-2/" TargetMode="External"/><Relationship Id="rId10" Type="http://schemas.openxmlformats.org/officeDocument/2006/relationships/hyperlink" Target="https://apnews.com/article/a0267a57b55849b1855ebe08d0788c45" TargetMode="External"/><Relationship Id="rId11" Type="http://schemas.openxmlformats.org/officeDocument/2006/relationships/hyperlink" Target="https://www.reuters.com/legal/litigation/google-says-discord-over-search-results-is-unresolved-risks-eu-antitrust-fine-2025-07-09/" TargetMode="External"/><Relationship Id="rId12" Type="http://schemas.openxmlformats.org/officeDocument/2006/relationships/hyperlink" Target="https://www.reuters.com/world/google-faces-eu-fine-next-year-favouring-own-services-sources-say-2025-12-11/" TargetMode="External"/><Relationship Id="rId13" Type="http://schemas.openxmlformats.org/officeDocument/2006/relationships/hyperlink" Target="https://www.reuters.com/technology/record-45-bln-eu-fine-punished-its-innovation-google-tells-eu-court-2025-01-28/"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