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opens antitrust investigation into Google’s use of content for AI training amid creator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on December 9 opened a formal antitrust investigation into Google over allegations that the company has been using web publishers’ content and YouTube videos to train its artificial intelligence models and services without fair compensation or the possibility for creators to opt out. According to the original report from the Commission, the probe will examine whether Google imposed unfair terms on independent publishers and content creators and whether that conduct has disadvantaged rival AI developers.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investigation focuses in particular on features such as AI Overviews and AI Mode in Google Search, which provide AI-generated summaries and conversational answers, and on whether the outputs of those tools rely on publishers’ content without payment or a genuine right to refuse use. The Commission said it will assess "the extent to which results displayed as part of AI Overviews and AI Mode are based on web publishers’ content, and whether publishers can refuse such use without losing access to Google Search." Industry groups that filed the complaint in July said these features have already reduced traffic, readership and revenue for news publishers. </w:t>
      </w:r>
      <w:hyperlink r:id="rId9">
        <w:r>
          <w:rPr>
            <w:color w:val="0000EE"/>
            <w:u w:val="single"/>
          </w:rPr>
          <w:t>[1]</w:t>
        </w:r>
      </w:hyperlink>
      <w:hyperlink r:id="rId10">
        <w:r>
          <w:rPr>
            <w:color w:val="0000EE"/>
            <w:u w:val="single"/>
          </w:rPr>
          <w:t>[2]</w:t>
        </w:r>
      </w:hyperlink>
      <w:hyperlink r:id="rId12">
        <w:r>
          <w:rPr>
            <w:color w:val="0000EE"/>
            <w:u w:val="single"/>
          </w:rPr>
          <w:t>[6]</w:t>
        </w:r>
      </w:hyperlink>
      <w:hyperlink r:id="rId13">
        <w:r>
          <w:rPr>
            <w:color w:val="0000EE"/>
            <w:u w:val="single"/>
          </w:rPr>
          <w:t>[7]</w:t>
        </w:r>
      </w:hyperlink>
      <w:r/>
    </w:p>
    <w:p>
      <w:r/>
      <w:r>
        <w:t xml:space="preserve">YouTube is also under scrutiny: the Commission will investigate whether Google used videos and other content uploaded to YouTube to train generative AI models without appropriate compensation to creators or an effective opt‑out. The lead article notes that YouTube’s terms require creators to grant rights that allow the platform to reproduce and prepare derivative works, while the platform’s settings do include a separate "allow third‑party training" option for public videos , but Google does not remunerate creators for internal use. Rival developers have limited access to YouTube content for training. </w:t>
      </w:r>
      <w:hyperlink r:id="rId9">
        <w:r>
          <w:rPr>
            <w:color w:val="0000EE"/>
            <w:u w:val="single"/>
          </w:rPr>
          <w:t>[1]</w:t>
        </w:r>
      </w:hyperlink>
      <w:hyperlink r:id="rId12">
        <w:r>
          <w:rPr>
            <w:color w:val="0000EE"/>
            <w:u w:val="single"/>
          </w:rPr>
          <w:t>[6]</w:t>
        </w:r>
      </w:hyperlink>
      <w:hyperlink r:id="rId13">
        <w:r>
          <w:rPr>
            <w:color w:val="0000EE"/>
            <w:u w:val="single"/>
          </w:rPr>
          <w:t>[7]</w:t>
        </w:r>
      </w:hyperlink>
      <w:r/>
    </w:p>
    <w:p>
      <w:r/>
      <w:r>
        <w:t xml:space="preserve">EU antitrust chief Teresa Ribera framed the inquiry as defending the information ecosystem, saying in remarks circulated by the Commission: "AI is bringing remarkable innovation and many benefits for people and businesses across Europe, but this progress cannot come at the expense of the principles at the heart of our societies. This is why we are investigating whether Google may have imposed unfair terms and conditions on publishers and content creators, while placing rival AI models developers at a disadvantage." The publishers’ alliance that lodged the original complaint argued that "Google’s core search engine service is misusing web content for Google’s AI Overviews in Google Search, which have caused, and continue to cause, significant harm to publishers, including news publishers, in the form of traffic, readership, and revenue loss." </w:t>
      </w:r>
      <w:hyperlink r:id="rId9">
        <w:r>
          <w:rPr>
            <w:color w:val="0000EE"/>
            <w:u w:val="single"/>
          </w:rPr>
          <w:t>[1]</w:t>
        </w:r>
      </w:hyperlink>
      <w:hyperlink r:id="rId10">
        <w:r>
          <w:rPr>
            <w:color w:val="0000EE"/>
            <w:u w:val="single"/>
          </w:rPr>
          <w:t>[2]</w:t>
        </w:r>
      </w:hyperlink>
      <w:r/>
    </w:p>
    <w:p>
      <w:r/>
      <w:r>
        <w:t xml:space="preserve">Google has pushed back, warning the complaint risks hindering innovation in an increasingly competitive AI market and saying it will engage with news and creative industries during the AI transition. The company has also repeatedly argued in filings and public comments that changes sought by regulators could disadvantage intermediaries that help European businesses sell directly. The Commission’s inquiry comes amid a broader regulatory push: separate EU probes this year have examined whether Google favours its own services in search under the Digital Markets Act and looked into aspects of Google Play and advertising practices. Those parallel actions underscore rising tensions between EU regulators and large US tech platforms. </w:t>
      </w:r>
      <w:hyperlink r:id="rId10">
        <w:r>
          <w:rPr>
            <w:color w:val="0000EE"/>
            <w:u w:val="single"/>
          </w:rPr>
          <w:t>[2]</w:t>
        </w:r>
      </w:hyperlink>
      <w:hyperlink r:id="rId14">
        <w:r>
          <w:rPr>
            <w:color w:val="0000EE"/>
            <w:u w:val="single"/>
          </w:rPr>
          <w:t>[3]</w:t>
        </w:r>
      </w:hyperlink>
      <w:hyperlink r:id="rId11">
        <w:r>
          <w:rPr>
            <w:color w:val="0000EE"/>
            <w:u w:val="single"/>
          </w:rPr>
          <w:t>[4]</w:t>
        </w:r>
      </w:hyperlink>
      <w:hyperlink r:id="rId12">
        <w:r>
          <w:rPr>
            <w:color w:val="0000EE"/>
            <w:u w:val="single"/>
          </w:rPr>
          <w:t>[6]</w:t>
        </w:r>
      </w:hyperlink>
      <w:r/>
    </w:p>
    <w:p>
      <w:r/>
      <w:r>
        <w:t xml:space="preserve">Regulators can impose substantial sanctions if they find breaches of EU competition rules; officials have said fines could reach up to 10% of global annual turnover for serious infringements, and the DMA process has already signalled additional enforcement that may result in penalties next year. The current probe does not have a set timeline, but sources and prior cases suggest investigations of this kind can be lengthy and feed into possible remedies or fines. </w:t>
      </w:r>
      <w:hyperlink r:id="rId14">
        <w:r>
          <w:rPr>
            <w:color w:val="0000EE"/>
            <w:u w:val="single"/>
          </w:rPr>
          <w:t>[3]</w:t>
        </w:r>
      </w:hyperlink>
      <w:hyperlink r:id="rId11">
        <w:r>
          <w:rPr>
            <w:color w:val="0000EE"/>
            <w:u w:val="single"/>
          </w:rPr>
          <w:t>[4]</w:t>
        </w:r>
      </w:hyperlink>
      <w:r/>
    </w:p>
    <w:p>
      <w:r/>
      <w:r>
        <w:t xml:space="preserve">The case has wider international implications. The lead report highlighted that India is YouTube’s largest market and flagged data‑governance concerns about whether Indian creators are being used to train AI without consent or compensation. Observers and some industry bodies have urged national competition authorities, including the Competition Commission of India, to evaluate similar questions around lawful access to copyrighted material for AI training, internal audits of algorithms, and potential anti‑competitive effects. Government proposals elsewhere have contemplated frameworks allowing developers lawful access to copyrighted content subject to safeguards and compensation mechanisms. </w:t>
      </w:r>
      <w:hyperlink r:id="rId9">
        <w:r>
          <w:rPr>
            <w:color w:val="0000EE"/>
            <w:u w:val="single"/>
          </w:rPr>
          <w:t>[1]</w:t>
        </w:r>
      </w:hyperlink>
      <w:r/>
    </w:p>
    <w:p>
      <w:r/>
      <w:r>
        <w:t xml:space="preserve">The Commission’s move illustrates how competition policy is being repurposed to address the economic and informational effects of AI: regulators will seek to determine whether dominant platforms’ control over key content sources can distort the market for models and services, and whether existing contractual terms grant incumbents privileged access that stifles rivals. The probe will test how competition law intersects with licensing, copyright and emerging expectations about fair remuneration and opt‑out rights for creators in the AI era. </w:t>
      </w:r>
      <w:hyperlink r:id="rId10">
        <w:r>
          <w:rPr>
            <w:color w:val="0000EE"/>
            <w:u w:val="single"/>
          </w:rPr>
          <w:t>[2]</w:t>
        </w:r>
      </w:hyperlink>
      <w:hyperlink r:id="rId15">
        <w:r>
          <w:rPr>
            <w:color w:val="0000EE"/>
            <w:u w:val="single"/>
          </w:rPr>
          <w:t>[5]</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(Medianama) - Paragraph 1, Paragraph 2, Paragraph 3, Paragraph 4, Paragraph 7 </w:t>
      </w:r>
      <w:r/>
    </w:p>
    <w:p>
      <w:pPr>
        <w:pStyle w:val="ListBullet"/>
        <w:spacing w:line="240" w:lineRule="auto"/>
        <w:ind w:left="720"/>
      </w:pPr>
      <w:r/>
      <w:hyperlink r:id="rId10">
        <w:r>
          <w:rPr>
            <w:color w:val="0000EE"/>
            <w:u w:val="single"/>
          </w:rPr>
          <w:t>[2]</w:t>
        </w:r>
      </w:hyperlink>
      <w:r>
        <w:t xml:space="preserve"> (Reuters) - Paragraph 1, Paragraph 2, Paragraph 4, Paragraph 8 </w:t>
      </w:r>
      <w:r/>
    </w:p>
    <w:p>
      <w:pPr>
        <w:pStyle w:val="ListBullet"/>
        <w:spacing w:line="240" w:lineRule="auto"/>
        <w:ind w:left="720"/>
      </w:pPr>
      <w:r/>
      <w:hyperlink r:id="rId14">
        <w:r>
          <w:rPr>
            <w:color w:val="0000EE"/>
            <w:u w:val="single"/>
          </w:rPr>
          <w:t>[3]</w:t>
        </w:r>
      </w:hyperlink>
      <w:r>
        <w:t xml:space="preserve"> (Reuters) - Paragraph 5, Paragraph 6 </w:t>
      </w:r>
      <w:r/>
    </w:p>
    <w:p>
      <w:pPr>
        <w:pStyle w:val="ListBullet"/>
        <w:spacing w:line="240" w:lineRule="auto"/>
        <w:ind w:left="720"/>
      </w:pPr>
      <w:r/>
      <w:hyperlink r:id="rId11">
        <w:r>
          <w:rPr>
            <w:color w:val="0000EE"/>
            <w:u w:val="single"/>
          </w:rPr>
          <w:t>[4]</w:t>
        </w:r>
      </w:hyperlink>
      <w:r>
        <w:t xml:space="preserve"> (AP News) - Paragraph 1, Paragraph 5, Paragraph 6 </w:t>
      </w:r>
      <w:r/>
    </w:p>
    <w:p>
      <w:pPr>
        <w:pStyle w:val="ListBullet"/>
        <w:spacing w:line="240" w:lineRule="auto"/>
        <w:ind w:left="720"/>
      </w:pPr>
      <w:r/>
      <w:hyperlink r:id="rId15">
        <w:r>
          <w:rPr>
            <w:color w:val="0000EE"/>
            <w:u w:val="single"/>
          </w:rPr>
          <w:t>[5]</w:t>
        </w:r>
      </w:hyperlink>
      <w:r>
        <w:t xml:space="preserve"> (The Guardian) - Paragraph 8 </w:t>
      </w:r>
      <w:r/>
    </w:p>
    <w:p>
      <w:pPr>
        <w:pStyle w:val="ListBullet"/>
        <w:spacing w:line="240" w:lineRule="auto"/>
        <w:ind w:left="720"/>
      </w:pPr>
      <w:r/>
      <w:hyperlink r:id="rId12">
        <w:r>
          <w:rPr>
            <w:color w:val="0000EE"/>
            <w:u w:val="single"/>
          </w:rPr>
          <w:t>[6]</w:t>
        </w:r>
      </w:hyperlink>
      <w:r>
        <w:t xml:space="preserve"> (TechCrunch) - Paragraph 2, Paragraph 3, Paragraph 8 </w:t>
      </w:r>
      <w:r/>
    </w:p>
    <w:p>
      <w:pPr>
        <w:pStyle w:val="ListBullet"/>
        <w:spacing w:line="240" w:lineRule="auto"/>
        <w:ind w:left="720"/>
      </w:pPr>
      <w:r/>
      <w:hyperlink r:id="rId13">
        <w:r>
          <w:rPr>
            <w:color w:val="0000EE"/>
            <w:u w:val="single"/>
          </w:rPr>
          <w:t>[7]</w:t>
        </w:r>
      </w:hyperlink>
      <w:r>
        <w:t xml:space="preserve"> (The Guardian live) - Paragraph 2,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https://www.medianama.com/2025/12/223-eu-antitrust-probe-google-ai-training-youtube/</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https://www.reuters.com/sustainability/boards-policy-regulation/eu-launches-antitrust-probe-into-googles-use-online-content-ai-purposes-2025-12-09/</w:t>
        </w:r>
      </w:hyperlink>
      <w:r>
        <w:t xml:space="preserve"> - The European Union has initiated an antitrust investigation into Google over its use of online publisher content and YouTube videos to train its artificial intelligence models, particularly AI Overviews. The European Commission is examining whether Google is exploiting its powerful position as a search engine by using content without fair compensation or an option to opt out, potentially imposing unfair conditions on publishers. YouTube content usage is also under review. EU antitrust chief Teresa Ribera emphasized the importance of safeguarding publishers' resources to maintain a healthy information ecosystem. Google responded by warning that the complaint risks hindering innovation in an increasingly competitive market and reaffirmed its commitment to engaging with news and creative industries during the AI transition. The probe follows a July complaint by independent publishers and organizations like the Independent Publishers Alliance, Movement for an Open Web, and Foxglove, who allege Google is prioritizing its AI product Gemini over fair search practices. Additionally, Google’s spam policy and its AI advertising practices are under investigation. This is the second EU probe into Google in a month, highlighting rising regulatory tensions, including a parallel EU inquiry into Meta's AI-related actions.</w:t>
      </w:r>
      <w:r/>
    </w:p>
    <w:p>
      <w:pPr>
        <w:pStyle w:val="ListNumber"/>
        <w:spacing w:line="240" w:lineRule="auto"/>
        <w:ind w:left="720"/>
      </w:pPr>
      <w:r/>
      <w:hyperlink r:id="rId14">
        <w:r>
          <w:rPr>
            <w:color w:val="0000EE"/>
            <w:u w:val="single"/>
          </w:rPr>
          <w:t>https://www.reuters.com/world/google-faces-eu-fine-next-year-favouring-own-services-sources-say-2025-12-11/</w:t>
        </w:r>
      </w:hyperlink>
      <w:r>
        <w:t xml:space="preserve"> - Google, a subsidiary of Alphabet, is expected to face an EU antitrust fine in 2026 for allegedly not complying with regulations under the Digital Markets Act (DMA), which prohibits tech giants from favoring their own services in search results. The European Commission charged Google in March 2025, accusing it of prioritizing its own vertical services like Google Shopping, Hotels, and Flights over competitors. Despite multiple proposals from Google to modify its search algorithms—most recently in October—EU regulators believe these changes still fall short of legal compliance. Google contests that further changes would benefit intermediaries at the expense of European businesses aiming to sell directly. The potential penalty could reach up to 10% of Google’s global annual turnover. The case also raises tensions with the U.S. government, which has criticized the EU’s digital laws as unfairly targeting U.S. tech firms. This investigation is distinct from a separate EU inquiry into Google Play, which may also result in fines next year.</w:t>
      </w:r>
      <w:r/>
    </w:p>
    <w:p>
      <w:pPr>
        <w:pStyle w:val="ListNumber"/>
        <w:spacing w:line="240" w:lineRule="auto"/>
        <w:ind w:left="720"/>
      </w:pPr>
      <w:r/>
      <w:hyperlink r:id="rId11">
        <w:r>
          <w:rPr>
            <w:color w:val="0000EE"/>
            <w:u w:val="single"/>
          </w:rPr>
          <w:t>https://apnews.com/article/a0267a57b55849b1855ebe08d0788c45</w:t>
        </w:r>
      </w:hyperlink>
      <w:r>
        <w:t xml:space="preserve"> - The European Union has launched a new antitrust investigation into Google, focusing on the company's use of online content to train its artificial intelligence (AI) models and services. The European Commission, the bloc's regulatory arm, is examining whether Google disadvantaged competitors and violated competition laws by using content from web publishers and YouTube videos without proper compensation or opt-out mechanisms. The inquiry targets features such as AI Overviews and AI Mode, which use AI to summarize information and provide answers in search results. There are also concerns that Google may be excluding rival AI developers by restricting access to key content. While Google argued that the investigation could hinder innovation in a competitive market, EU officials emphasized that their actions are not biased against U.S. companies and are solely focused on potential harm to competition and consumers. This probe follows recent actions against other tech platforms, including fines against X (formerly Twitter) and an inquiry into WhatsApp’s AI practices. While there’s no set timeline, the case could lead to significant penalties, including fines of up to 10% of Google’s global revenue.</w:t>
      </w:r>
      <w:r/>
    </w:p>
    <w:p>
      <w:pPr>
        <w:pStyle w:val="ListNumber"/>
        <w:spacing w:line="240" w:lineRule="auto"/>
        <w:ind w:left="720"/>
      </w:pPr>
      <w:r/>
      <w:hyperlink r:id="rId15">
        <w:r>
          <w:rPr>
            <w:color w:val="0000EE"/>
            <w:u w:val="single"/>
          </w:rPr>
          <w:t>https://www.theguardian.com/technology/2025/dec/09/eu-investigation-google-ai-models-gemini</w:t>
        </w:r>
      </w:hyperlink>
      <w:r>
        <w:t xml:space="preserve"> - The EU has opened an investigation to assess whether Google is breaching European competition rules in its use of online content from publishers and YouTube creators for artificial intelligence. The European Commission said on Tuesday it would examine whether the US tech company, which runs the Gemini AI model and is owned by Alphabet, was putting rival AI owners at a 'disadvantage'. The commission said: 'The investigation will notably examine whether Google is distorting competition by imposing unfair terms and conditions on publishers and content creators, or by granting itself privileged access to such content, thereby placing developers of rival AI models at a disadvantage.'</w:t>
      </w:r>
      <w:r/>
    </w:p>
    <w:p>
      <w:pPr>
        <w:pStyle w:val="ListNumber"/>
        <w:spacing w:line="240" w:lineRule="auto"/>
        <w:ind w:left="720"/>
      </w:pPr>
      <w:r/>
      <w:hyperlink r:id="rId12">
        <w:r>
          <w:rPr>
            <w:color w:val="0000EE"/>
            <w:u w:val="single"/>
          </w:rPr>
          <w:t>https://techcrunch.com/2025/12/09/eu-launches-antitrust-probe-into-googles-ai-search-tools/</w:t>
        </w:r>
      </w:hyperlink>
      <w:r>
        <w:t xml:space="preserve"> - The European Commission has launched an antitrust investigation into Google's use of online content to train its artificial intelligence models, particularly focusing on AI Overviews and AI Mode. The Commission is concerned that Google may be using web publishers' content without appropriate compensation and without offering publishers the possibility to refuse such use. Additionally, the Commission is investigating whether Google is using content uploaded to YouTube to train its generative AI models without offering creators compensation or the possibility to refuse such use. Google has responded by stating that the complaint risks stifling innovation in a competitive market and reaffirmed its commitment to working closely with the news and creative industries during the AI transition.</w:t>
      </w:r>
      <w:r/>
    </w:p>
    <w:p>
      <w:pPr>
        <w:pStyle w:val="ListNumber"/>
        <w:spacing w:line="240" w:lineRule="auto"/>
        <w:ind w:left="720"/>
      </w:pPr>
      <w:r/>
      <w:hyperlink r:id="rId13">
        <w:r>
          <w:rPr>
            <w:color w:val="0000EE"/>
            <w:u w:val="single"/>
          </w:rPr>
          <w:t>https://www.theguardian.com/business/live/2025/dec/09/trump-nvidia-powerful-ai-chips-china-stock-markets-bonds-inflation-business-live-news-updates?filterKeyEvents=false&amp;page=with%3Ablock-6937c8ed8f082d34f4482b6d</w:t>
        </w:r>
      </w:hyperlink>
      <w:r>
        <w:t xml:space="preserve"> - AI Overviews shows AI-generated summaries responsive to a user’s search query above organic results, while AI Mode is a search tab similar to a chatbot answering users’ queries in a conversational style. The Commission will investigate to what extent the generation of AI Overviews and AI Mode by Google is based on web publishers’ content without appropriate compensation for that, and without the possibility for publishers to refuse without losing access to Google Search. Indeed, many publishers depend on Google Search for user traffic, and they do not want to risk losing access to it. Video and other content uploaded on YouTube to train Google’s generative AI models without appropriate compensation to creators and without offering them the possibility to refuse such use of their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nama.com/2025/12/223-eu-antitrust-probe-google-ai-training-youtube/" TargetMode="External"/><Relationship Id="rId10" Type="http://schemas.openxmlformats.org/officeDocument/2006/relationships/hyperlink" Target="https://www.reuters.com/sustainability/boards-policy-regulation/eu-launches-antitrust-probe-into-googles-use-online-content-ai-purposes-2025-12-09/" TargetMode="External"/><Relationship Id="rId11" Type="http://schemas.openxmlformats.org/officeDocument/2006/relationships/hyperlink" Target="https://apnews.com/article/a0267a57b55849b1855ebe08d0788c45" TargetMode="External"/><Relationship Id="rId12" Type="http://schemas.openxmlformats.org/officeDocument/2006/relationships/hyperlink" Target="https://techcrunch.com/2025/12/09/eu-launches-antitrust-probe-into-googles-ai-search-tools/" TargetMode="External"/><Relationship Id="rId13" Type="http://schemas.openxmlformats.org/officeDocument/2006/relationships/hyperlink" Target="https://www.theguardian.com/business/live/2025/dec/09/trump-nvidia-powerful-ai-chips-china-stock-markets-bonds-inflation-business-live-news-updates?filterKeyEvents=false&amp;page=with%3Ablock-6937c8ed8f082d34f4482b6d" TargetMode="External"/><Relationship Id="rId14" Type="http://schemas.openxmlformats.org/officeDocument/2006/relationships/hyperlink" Target="https://www.reuters.com/world/google-faces-eu-fine-next-year-favouring-own-services-sources-say-2025-12-11/" TargetMode="External"/><Relationship Id="rId15" Type="http://schemas.openxmlformats.org/officeDocument/2006/relationships/hyperlink" Target="https://www.theguardian.com/technology/2025/dec/09/eu-investigation-google-ai-models-gemin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